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36D0B634" w14:textId="633ACF6B" w:rsidR="00011373" w:rsidRPr="00C67A6B" w:rsidRDefault="00011373" w:rsidP="00C67A6B">
      <w:pPr>
        <w:spacing w:before="360" w:after="360"/>
        <w:ind w:firstLine="0"/>
        <w:jc w:val="both"/>
        <w:rPr>
          <w:rFonts w:eastAsia="Times New Roman" w:cstheme="minorHAnsi"/>
          <w:b/>
          <w:bCs/>
          <w:color w:val="98A7BD" w:themeColor="text2" w:themeTint="80"/>
          <w:sz w:val="30"/>
          <w:szCs w:val="30"/>
          <w:lang w:eastAsia="en-GB"/>
        </w:rPr>
      </w:pPr>
      <w:r w:rsidRPr="00C67A6B">
        <w:rPr>
          <w:rFonts w:eastAsia="Times New Roman" w:cstheme="minorHAnsi"/>
          <w:b/>
          <w:bCs/>
          <w:color w:val="98A7BD" w:themeColor="text2" w:themeTint="80"/>
          <w:sz w:val="30"/>
          <w:szCs w:val="30"/>
          <w:lang w:eastAsia="en-GB"/>
        </w:rPr>
        <w:t>CPBC July Meeting Notes (Afternoon)</w:t>
      </w:r>
    </w:p>
    <w:p w14:paraId="4E24F186" w14:textId="5A536CD2" w:rsidR="00C67A6B" w:rsidRPr="00C67A6B" w:rsidRDefault="00C67A6B" w:rsidP="00C67A6B">
      <w:pPr>
        <w:spacing w:before="100" w:beforeAutospacing="1" w:after="100" w:afterAutospacing="1" w:line="360" w:lineRule="atLeast"/>
        <w:ind w:firstLine="0"/>
        <w:jc w:val="both"/>
        <w:outlineLvl w:val="1"/>
        <w:rPr>
          <w:rFonts w:eastAsia="Times New Roman" w:cstheme="minorHAnsi"/>
          <w:b/>
          <w:bCs/>
          <w:color w:val="000000"/>
          <w:sz w:val="24"/>
          <w:szCs w:val="24"/>
          <w:lang w:eastAsia="en-GB"/>
        </w:rPr>
      </w:pPr>
      <w:r>
        <w:rPr>
          <w:rFonts w:eastAsia="Times New Roman" w:cstheme="minorHAnsi"/>
          <w:b/>
          <w:bCs/>
          <w:color w:val="000000"/>
          <w:sz w:val="24"/>
          <w:szCs w:val="24"/>
          <w:lang w:eastAsia="en-GB"/>
        </w:rPr>
        <w:t>Presentation q</w:t>
      </w:r>
      <w:r w:rsidRPr="00C67A6B">
        <w:rPr>
          <w:rFonts w:eastAsia="Times New Roman" w:cstheme="minorHAnsi"/>
          <w:b/>
          <w:bCs/>
          <w:color w:val="000000"/>
          <w:sz w:val="24"/>
          <w:szCs w:val="24"/>
          <w:lang w:eastAsia="en-GB"/>
        </w:rPr>
        <w:t>uick recap</w:t>
      </w:r>
    </w:p>
    <w:p w14:paraId="7A526EC7" w14:textId="6DD66010" w:rsidR="00C67A6B" w:rsidRPr="00C67A6B" w:rsidRDefault="00C67A6B" w:rsidP="00C67A6B">
      <w:pPr>
        <w:spacing w:before="100" w:beforeAutospacing="1" w:after="100" w:afterAutospacing="1" w:line="300" w:lineRule="atLeast"/>
        <w:ind w:firstLine="0"/>
        <w:jc w:val="both"/>
        <w:rPr>
          <w:rFonts w:eastAsia="Times New Roman" w:cstheme="minorHAnsi"/>
          <w:color w:val="000000"/>
          <w:sz w:val="21"/>
          <w:szCs w:val="21"/>
          <w:lang w:eastAsia="en-GB"/>
        </w:rPr>
      </w:pPr>
      <w:r w:rsidRPr="00C67A6B">
        <w:rPr>
          <w:rFonts w:eastAsia="Times New Roman" w:cstheme="minorHAnsi"/>
          <w:color w:val="000000"/>
          <w:sz w:val="21"/>
          <w:szCs w:val="21"/>
          <w:lang w:eastAsia="en-GB"/>
        </w:rPr>
        <w:t xml:space="preserve">The meeting focused on a proposal by Andre </w:t>
      </w:r>
      <w:r>
        <w:rPr>
          <w:rFonts w:eastAsia="Times New Roman" w:cstheme="minorHAnsi"/>
          <w:color w:val="000000"/>
          <w:sz w:val="21"/>
          <w:szCs w:val="21"/>
          <w:lang w:eastAsia="en-GB"/>
        </w:rPr>
        <w:t xml:space="preserve">Yeung </w:t>
      </w:r>
      <w:r w:rsidRPr="00C67A6B">
        <w:rPr>
          <w:rFonts w:eastAsia="Times New Roman" w:cstheme="minorHAnsi"/>
          <w:color w:val="000000"/>
          <w:sz w:val="21"/>
          <w:szCs w:val="21"/>
          <w:lang w:eastAsia="en-GB"/>
        </w:rPr>
        <w:t xml:space="preserve">to standardise and reduce the inappropriate use of compliance aids (MCAs) in community pharmacies across the Black Country. Andre presented his digital tool, My Medicines Assessment, which aims to provide a standardized, evidence-based method for assessing patients before supplying an MCA. He highlighted the current issues, including the lack of proper assessments, the overuse of MCAs, and the associated workload and costs for pharmacies. Andre explained that his tool could reduce the supply of MCAs by suggesting more appropriate support options and demonstrated its potential through pilot results. The committee members, including Stephen, asked questions about the tool's functionality, pricing, and implementation, with Stephen agreeing to discuss the proposal further with </w:t>
      </w:r>
      <w:r>
        <w:rPr>
          <w:rFonts w:eastAsia="Times New Roman" w:cstheme="minorHAnsi"/>
          <w:color w:val="000000"/>
          <w:sz w:val="21"/>
          <w:szCs w:val="21"/>
          <w:lang w:eastAsia="en-GB"/>
        </w:rPr>
        <w:t>Sukhy</w:t>
      </w:r>
      <w:r w:rsidRPr="00C67A6B">
        <w:rPr>
          <w:rFonts w:eastAsia="Times New Roman" w:cstheme="minorHAnsi"/>
          <w:color w:val="000000"/>
          <w:sz w:val="21"/>
          <w:szCs w:val="21"/>
          <w:lang w:eastAsia="en-GB"/>
        </w:rPr>
        <w:t xml:space="preserve"> and the committee.</w:t>
      </w:r>
    </w:p>
    <w:p w14:paraId="4770C4F9" w14:textId="77777777" w:rsidR="00C67A6B" w:rsidRPr="00C67A6B" w:rsidRDefault="00C67A6B" w:rsidP="00C67A6B">
      <w:pPr>
        <w:spacing w:before="100" w:beforeAutospacing="1" w:after="100" w:afterAutospacing="1" w:line="360" w:lineRule="atLeast"/>
        <w:ind w:firstLine="0"/>
        <w:jc w:val="both"/>
        <w:outlineLvl w:val="1"/>
        <w:rPr>
          <w:rFonts w:eastAsia="Times New Roman" w:cstheme="minorHAnsi"/>
          <w:b/>
          <w:bCs/>
          <w:color w:val="000000"/>
          <w:sz w:val="24"/>
          <w:szCs w:val="24"/>
          <w:lang w:eastAsia="en-GB"/>
        </w:rPr>
      </w:pPr>
      <w:r w:rsidRPr="00C67A6B">
        <w:rPr>
          <w:rFonts w:eastAsia="Times New Roman" w:cstheme="minorHAnsi"/>
          <w:b/>
          <w:bCs/>
          <w:color w:val="000000"/>
          <w:sz w:val="24"/>
          <w:szCs w:val="24"/>
          <w:lang w:eastAsia="en-GB"/>
        </w:rPr>
        <w:t>Next steps</w:t>
      </w:r>
    </w:p>
    <w:p w14:paraId="4C4167E3" w14:textId="77777777" w:rsidR="00C67A6B" w:rsidRPr="00C67A6B" w:rsidRDefault="00C67A6B" w:rsidP="00C67A6B">
      <w:pPr>
        <w:spacing w:before="100" w:beforeAutospacing="1" w:after="100" w:afterAutospacing="1" w:line="300" w:lineRule="atLeast"/>
        <w:ind w:firstLine="0"/>
        <w:jc w:val="both"/>
        <w:outlineLvl w:val="2"/>
        <w:rPr>
          <w:rFonts w:eastAsia="Times New Roman" w:cstheme="minorHAnsi"/>
          <w:b/>
          <w:bCs/>
          <w:color w:val="000000"/>
          <w:sz w:val="21"/>
          <w:szCs w:val="21"/>
          <w:lang w:eastAsia="en-GB"/>
        </w:rPr>
      </w:pPr>
      <w:r w:rsidRPr="00C67A6B">
        <w:rPr>
          <w:rFonts w:eastAsia="Times New Roman" w:cstheme="minorHAnsi"/>
          <w:b/>
          <w:bCs/>
          <w:color w:val="000000"/>
          <w:sz w:val="21"/>
          <w:szCs w:val="21"/>
          <w:lang w:eastAsia="en-GB"/>
        </w:rPr>
        <w:t>Andre</w:t>
      </w:r>
    </w:p>
    <w:p w14:paraId="043B4ABB" w14:textId="25F209E2" w:rsidR="00C67A6B" w:rsidRPr="00C67A6B" w:rsidRDefault="00C67A6B">
      <w:pPr>
        <w:numPr>
          <w:ilvl w:val="0"/>
          <w:numId w:val="5"/>
        </w:numPr>
        <w:spacing w:before="100" w:beforeAutospacing="1" w:after="100" w:afterAutospacing="1" w:line="300" w:lineRule="atLeast"/>
        <w:jc w:val="both"/>
        <w:rPr>
          <w:rFonts w:eastAsia="Times New Roman" w:cstheme="minorHAnsi"/>
          <w:color w:val="000000"/>
          <w:sz w:val="21"/>
          <w:szCs w:val="21"/>
          <w:lang w:eastAsia="en-GB"/>
        </w:rPr>
      </w:pPr>
      <w:r w:rsidRPr="00C67A6B">
        <w:rPr>
          <w:rFonts w:eastAsia="Times New Roman" w:cstheme="minorHAnsi"/>
          <w:color w:val="0000FF"/>
          <w:sz w:val="21"/>
          <w:szCs w:val="21"/>
          <w:u w:val="single"/>
          <w:lang w:eastAsia="en-GB"/>
        </w:rPr>
        <w:t>Share the list of 36 support options for patients with Stephen.</w:t>
      </w:r>
    </w:p>
    <w:p w14:paraId="71AEA48C" w14:textId="77777777" w:rsidR="00C67A6B" w:rsidRPr="00C67A6B" w:rsidRDefault="00C67A6B" w:rsidP="00C67A6B">
      <w:pPr>
        <w:spacing w:before="100" w:beforeAutospacing="1" w:after="100" w:afterAutospacing="1" w:line="300" w:lineRule="atLeast"/>
        <w:ind w:firstLine="0"/>
        <w:jc w:val="both"/>
        <w:outlineLvl w:val="2"/>
        <w:rPr>
          <w:rFonts w:eastAsia="Times New Roman" w:cstheme="minorHAnsi"/>
          <w:b/>
          <w:bCs/>
          <w:color w:val="000000"/>
          <w:sz w:val="21"/>
          <w:szCs w:val="21"/>
          <w:lang w:eastAsia="en-GB"/>
        </w:rPr>
      </w:pPr>
      <w:r w:rsidRPr="00C67A6B">
        <w:rPr>
          <w:rFonts w:eastAsia="Times New Roman" w:cstheme="minorHAnsi"/>
          <w:b/>
          <w:bCs/>
          <w:color w:val="000000"/>
          <w:sz w:val="21"/>
          <w:szCs w:val="21"/>
          <w:lang w:eastAsia="en-GB"/>
        </w:rPr>
        <w:t>Stephen</w:t>
      </w:r>
    </w:p>
    <w:p w14:paraId="53EB8D0A" w14:textId="1C5502FC" w:rsidR="00C67A6B" w:rsidRPr="00C67A6B" w:rsidRDefault="00C67A6B">
      <w:pPr>
        <w:numPr>
          <w:ilvl w:val="0"/>
          <w:numId w:val="6"/>
        </w:numPr>
        <w:spacing w:before="100" w:beforeAutospacing="1" w:after="100" w:afterAutospacing="1" w:line="300" w:lineRule="atLeast"/>
        <w:jc w:val="both"/>
        <w:rPr>
          <w:rFonts w:eastAsia="Times New Roman" w:cstheme="minorHAnsi"/>
          <w:color w:val="000000"/>
          <w:sz w:val="21"/>
          <w:szCs w:val="21"/>
          <w:lang w:eastAsia="en-GB"/>
        </w:rPr>
      </w:pPr>
      <w:r w:rsidRPr="00C67A6B">
        <w:rPr>
          <w:rFonts w:eastAsia="Times New Roman" w:cstheme="minorHAnsi"/>
          <w:color w:val="0000FF"/>
          <w:sz w:val="21"/>
          <w:szCs w:val="21"/>
          <w:u w:val="single"/>
          <w:lang w:eastAsia="en-GB"/>
        </w:rPr>
        <w:t xml:space="preserve">Discuss internally with the LPC committee and with </w:t>
      </w:r>
      <w:r>
        <w:rPr>
          <w:rFonts w:eastAsia="Times New Roman" w:cstheme="minorHAnsi"/>
          <w:color w:val="0000FF"/>
          <w:sz w:val="21"/>
          <w:szCs w:val="21"/>
          <w:u w:val="single"/>
          <w:lang w:eastAsia="en-GB"/>
        </w:rPr>
        <w:t>Sukhy</w:t>
      </w:r>
      <w:r w:rsidRPr="00C67A6B">
        <w:rPr>
          <w:rFonts w:eastAsia="Times New Roman" w:cstheme="minorHAnsi"/>
          <w:color w:val="0000FF"/>
          <w:sz w:val="21"/>
          <w:szCs w:val="21"/>
          <w:u w:val="single"/>
          <w:lang w:eastAsia="en-GB"/>
        </w:rPr>
        <w:t xml:space="preserve"> about the proposal to standardise the supply of MCAs in the Black Country and the potential for a pilot.</w:t>
      </w:r>
    </w:p>
    <w:p w14:paraId="0E8E8DFB" w14:textId="7BC3A823" w:rsidR="00C67A6B" w:rsidRPr="00C67A6B" w:rsidRDefault="00C67A6B">
      <w:pPr>
        <w:numPr>
          <w:ilvl w:val="0"/>
          <w:numId w:val="6"/>
        </w:numPr>
        <w:spacing w:before="100" w:beforeAutospacing="1" w:after="100" w:afterAutospacing="1" w:line="300" w:lineRule="atLeast"/>
        <w:jc w:val="both"/>
        <w:rPr>
          <w:rFonts w:eastAsia="Times New Roman" w:cstheme="minorHAnsi"/>
          <w:color w:val="000000"/>
          <w:sz w:val="21"/>
          <w:szCs w:val="21"/>
          <w:lang w:eastAsia="en-GB"/>
        </w:rPr>
      </w:pPr>
      <w:r w:rsidRPr="00C67A6B">
        <w:rPr>
          <w:rFonts w:eastAsia="Times New Roman" w:cstheme="minorHAnsi"/>
          <w:color w:val="0000FF"/>
          <w:sz w:val="21"/>
          <w:szCs w:val="21"/>
          <w:u w:val="single"/>
          <w:lang w:eastAsia="en-GB"/>
        </w:rPr>
        <w:t>Get back to Andre with feedback on the committee's interest in proceeding with a pilot of My Medicines Assessment.</w:t>
      </w:r>
    </w:p>
    <w:p w14:paraId="1AC19CCC" w14:textId="77777777" w:rsidR="00C67A6B" w:rsidRPr="00C67A6B" w:rsidRDefault="00C67A6B" w:rsidP="00C67A6B">
      <w:pPr>
        <w:spacing w:before="100" w:beforeAutospacing="1" w:after="100" w:afterAutospacing="1" w:line="300" w:lineRule="atLeast"/>
        <w:ind w:firstLine="0"/>
        <w:jc w:val="both"/>
        <w:outlineLvl w:val="2"/>
        <w:rPr>
          <w:rFonts w:eastAsia="Times New Roman" w:cstheme="minorHAnsi"/>
          <w:b/>
          <w:bCs/>
          <w:color w:val="000000"/>
          <w:sz w:val="21"/>
          <w:szCs w:val="21"/>
          <w:lang w:eastAsia="en-GB"/>
        </w:rPr>
      </w:pPr>
      <w:r w:rsidRPr="00C67A6B">
        <w:rPr>
          <w:rFonts w:eastAsia="Times New Roman" w:cstheme="minorHAnsi"/>
          <w:b/>
          <w:bCs/>
          <w:color w:val="000000"/>
          <w:sz w:val="21"/>
          <w:szCs w:val="21"/>
          <w:lang w:eastAsia="en-GB"/>
        </w:rPr>
        <w:t>My Medicines Assessment Digital Tool</w:t>
      </w:r>
    </w:p>
    <w:p w14:paraId="10A900F3" w14:textId="77777777" w:rsidR="00C67A6B" w:rsidRPr="00C67A6B" w:rsidRDefault="00C67A6B" w:rsidP="00C67A6B">
      <w:pPr>
        <w:spacing w:before="100" w:beforeAutospacing="1" w:after="100" w:afterAutospacing="1" w:line="300" w:lineRule="atLeast"/>
        <w:ind w:firstLine="0"/>
        <w:jc w:val="both"/>
        <w:rPr>
          <w:rFonts w:eastAsia="Times New Roman" w:cstheme="minorHAnsi"/>
          <w:color w:val="000000"/>
          <w:sz w:val="21"/>
          <w:szCs w:val="21"/>
          <w:lang w:eastAsia="en-GB"/>
        </w:rPr>
      </w:pPr>
      <w:r w:rsidRPr="00C67A6B">
        <w:rPr>
          <w:rFonts w:eastAsia="Times New Roman" w:cstheme="minorHAnsi"/>
          <w:color w:val="000000"/>
          <w:sz w:val="21"/>
          <w:szCs w:val="21"/>
          <w:lang w:eastAsia="en-GB"/>
        </w:rPr>
        <w:t>Andre presented his work on developing My Medicines Assessment, a digital tool designed to address the overuse of compliance aids (MCAs) in community pharmacy. He highlighted that 90% of patients receiving MCAs undergo no assessment, leading to unnecessary workload and potential harm. Andre proposed standardizing the supply of MCAs in the Black Country to reduce unnecessary dispensing workload and invited the LPC to consider implementing a pilot program to test the effectiveness of his assessment tool.</w:t>
      </w:r>
    </w:p>
    <w:p w14:paraId="3E961EA7" w14:textId="77777777" w:rsidR="00C67A6B" w:rsidRPr="00C67A6B" w:rsidRDefault="00C67A6B" w:rsidP="00C67A6B">
      <w:pPr>
        <w:spacing w:before="100" w:beforeAutospacing="1" w:after="100" w:afterAutospacing="1" w:line="300" w:lineRule="atLeast"/>
        <w:ind w:firstLine="0"/>
        <w:jc w:val="both"/>
        <w:outlineLvl w:val="2"/>
        <w:rPr>
          <w:rFonts w:eastAsia="Times New Roman" w:cstheme="minorHAnsi"/>
          <w:b/>
          <w:bCs/>
          <w:color w:val="000000"/>
          <w:sz w:val="21"/>
          <w:szCs w:val="21"/>
          <w:lang w:eastAsia="en-GB"/>
        </w:rPr>
      </w:pPr>
      <w:r w:rsidRPr="00C67A6B">
        <w:rPr>
          <w:rFonts w:eastAsia="Times New Roman" w:cstheme="minorHAnsi"/>
          <w:b/>
          <w:bCs/>
          <w:color w:val="000000"/>
          <w:sz w:val="21"/>
          <w:szCs w:val="21"/>
          <w:lang w:eastAsia="en-GB"/>
        </w:rPr>
        <w:t>Pharmacy Medicine Assessment Tool Discussion</w:t>
      </w:r>
    </w:p>
    <w:p w14:paraId="2022C53C" w14:textId="77777777" w:rsidR="00C67A6B" w:rsidRPr="00C67A6B" w:rsidRDefault="00C67A6B" w:rsidP="00C67A6B">
      <w:pPr>
        <w:spacing w:before="100" w:beforeAutospacing="1" w:after="100" w:afterAutospacing="1" w:line="300" w:lineRule="atLeast"/>
        <w:ind w:firstLine="0"/>
        <w:jc w:val="both"/>
        <w:rPr>
          <w:rFonts w:eastAsia="Times New Roman" w:cstheme="minorHAnsi"/>
          <w:color w:val="000000"/>
          <w:sz w:val="21"/>
          <w:szCs w:val="21"/>
          <w:lang w:eastAsia="en-GB"/>
        </w:rPr>
      </w:pPr>
      <w:r w:rsidRPr="00C67A6B">
        <w:rPr>
          <w:rFonts w:eastAsia="Times New Roman" w:cstheme="minorHAnsi"/>
          <w:color w:val="000000"/>
          <w:sz w:val="21"/>
          <w:szCs w:val="21"/>
          <w:lang w:eastAsia="en-GB"/>
        </w:rPr>
        <w:t xml:space="preserve">Andre explained that the medicine assessment tool offers 36 different support options for pharmacists to help patients with medicine compliance, beyond just Medication Compliance Aids (MCAs), though pharmacists struggle to select the most appropriate option due to time constraints. Andre agreed to share the complete list of 36 options with Stephen and indicated that while some options like braille labels or </w:t>
      </w:r>
      <w:r w:rsidRPr="00C67A6B">
        <w:rPr>
          <w:rFonts w:eastAsia="Times New Roman" w:cstheme="minorHAnsi"/>
          <w:color w:val="000000"/>
          <w:sz w:val="21"/>
          <w:szCs w:val="21"/>
          <w:lang w:eastAsia="en-GB"/>
        </w:rPr>
        <w:lastRenderedPageBreak/>
        <w:t>large print might not be accessible to all pharmacists, the tool aims to prioritize the most appropriate recommendations. Andre expressed his intention to provide the tool free to community pharmacies with minimal cost, potentially discussing pricing with ICB and Community Pharmacy LPC, and emphasized that gathering data from the tool's implementation would help identify opportunities to improve patient support and reduce costs for pharmacies.</w:t>
      </w:r>
    </w:p>
    <w:p w14:paraId="70F55D18" w14:textId="77777777" w:rsidR="00C67A6B" w:rsidRPr="00C67A6B" w:rsidRDefault="00C67A6B" w:rsidP="00C67A6B">
      <w:pPr>
        <w:spacing w:before="100" w:beforeAutospacing="1" w:after="100" w:afterAutospacing="1" w:line="300" w:lineRule="atLeast"/>
        <w:ind w:firstLine="0"/>
        <w:jc w:val="both"/>
        <w:outlineLvl w:val="2"/>
        <w:rPr>
          <w:rFonts w:eastAsia="Times New Roman" w:cstheme="minorHAnsi"/>
          <w:b/>
          <w:bCs/>
          <w:color w:val="000000"/>
          <w:sz w:val="21"/>
          <w:szCs w:val="21"/>
          <w:lang w:eastAsia="en-GB"/>
        </w:rPr>
      </w:pPr>
      <w:r w:rsidRPr="00C67A6B">
        <w:rPr>
          <w:rFonts w:eastAsia="Times New Roman" w:cstheme="minorHAnsi"/>
          <w:b/>
          <w:bCs/>
          <w:color w:val="000000"/>
          <w:sz w:val="21"/>
          <w:szCs w:val="21"/>
          <w:lang w:eastAsia="en-GB"/>
        </w:rPr>
        <w:t>Pharmacy Assessment App Pilot Program</w:t>
      </w:r>
    </w:p>
    <w:p w14:paraId="10015ACE" w14:textId="63080579" w:rsidR="00C67A6B" w:rsidRDefault="00C67A6B" w:rsidP="00C67A6B">
      <w:pPr>
        <w:pBdr>
          <w:bottom w:val="single" w:sz="12" w:space="1" w:color="auto"/>
        </w:pBdr>
        <w:spacing w:before="100" w:beforeAutospacing="1" w:after="100" w:afterAutospacing="1" w:line="300" w:lineRule="atLeast"/>
        <w:ind w:firstLine="0"/>
        <w:jc w:val="both"/>
        <w:rPr>
          <w:rFonts w:eastAsia="Times New Roman" w:cstheme="minorHAnsi"/>
          <w:color w:val="000000"/>
          <w:sz w:val="21"/>
          <w:szCs w:val="21"/>
          <w:lang w:eastAsia="en-GB"/>
        </w:rPr>
      </w:pPr>
      <w:r w:rsidRPr="00C67A6B">
        <w:rPr>
          <w:rFonts w:eastAsia="Times New Roman" w:cstheme="minorHAnsi"/>
          <w:color w:val="000000"/>
          <w:sz w:val="21"/>
          <w:szCs w:val="21"/>
          <w:lang w:eastAsia="en-GB"/>
        </w:rPr>
        <w:t xml:space="preserve">Stephen and Andre discussed implementing a pilot program for a pharmacy assessment app developed on Google Cloud infrastructure. Andre proposed starting with around 50 pharmacies and suggested having a conversation with </w:t>
      </w:r>
      <w:r>
        <w:rPr>
          <w:rFonts w:eastAsia="Times New Roman" w:cstheme="minorHAnsi"/>
          <w:color w:val="000000"/>
          <w:sz w:val="21"/>
          <w:szCs w:val="21"/>
          <w:lang w:eastAsia="en-GB"/>
        </w:rPr>
        <w:t>Sukhy</w:t>
      </w:r>
      <w:r w:rsidRPr="00C67A6B">
        <w:rPr>
          <w:rFonts w:eastAsia="Times New Roman" w:cstheme="minorHAnsi"/>
          <w:color w:val="000000"/>
          <w:sz w:val="21"/>
          <w:szCs w:val="21"/>
          <w:lang w:eastAsia="en-GB"/>
        </w:rPr>
        <w:t xml:space="preserve"> to explore the opportunity. Andre highlighted the long-standing need for proper assessment tools in community pharmacy, and Stephen agreed to discuss the proposal internally with their team and </w:t>
      </w:r>
      <w:r>
        <w:rPr>
          <w:rFonts w:eastAsia="Times New Roman" w:cstheme="minorHAnsi"/>
          <w:color w:val="000000"/>
          <w:sz w:val="21"/>
          <w:szCs w:val="21"/>
          <w:lang w:eastAsia="en-GB"/>
        </w:rPr>
        <w:t>Sukhy</w:t>
      </w:r>
      <w:r w:rsidRPr="00C67A6B">
        <w:rPr>
          <w:rFonts w:eastAsia="Times New Roman" w:cstheme="minorHAnsi"/>
          <w:color w:val="000000"/>
          <w:sz w:val="21"/>
          <w:szCs w:val="21"/>
          <w:lang w:eastAsia="en-GB"/>
        </w:rPr>
        <w:t xml:space="preserve"> before providing a response.</w:t>
      </w:r>
    </w:p>
    <w:p w14:paraId="264EFD60" w14:textId="77777777" w:rsidR="00C67A6B" w:rsidRPr="00C67A6B" w:rsidRDefault="00C67A6B" w:rsidP="00C67A6B">
      <w:pPr>
        <w:pBdr>
          <w:bottom w:val="single" w:sz="12" w:space="1" w:color="auto"/>
        </w:pBdr>
        <w:spacing w:before="100" w:beforeAutospacing="1" w:after="100" w:afterAutospacing="1" w:line="300" w:lineRule="atLeast"/>
        <w:ind w:firstLine="0"/>
        <w:jc w:val="both"/>
        <w:rPr>
          <w:rFonts w:eastAsia="Times New Roman" w:cstheme="minorHAnsi"/>
          <w:color w:val="000000"/>
          <w:sz w:val="21"/>
          <w:szCs w:val="21"/>
          <w:lang w:eastAsia="en-GB"/>
        </w:rPr>
      </w:pPr>
    </w:p>
    <w:p w14:paraId="7FEABAB5" w14:textId="376A47E5" w:rsidR="00011373" w:rsidRPr="00C67A6B" w:rsidRDefault="00011373" w:rsidP="00C67A6B">
      <w:pPr>
        <w:spacing w:before="100" w:beforeAutospacing="1" w:after="100" w:afterAutospacing="1" w:line="360" w:lineRule="atLeast"/>
        <w:ind w:firstLine="0"/>
        <w:jc w:val="both"/>
        <w:outlineLvl w:val="1"/>
        <w:rPr>
          <w:rFonts w:eastAsia="Times New Roman" w:cstheme="minorHAnsi"/>
          <w:b/>
          <w:bCs/>
          <w:color w:val="000000"/>
          <w:sz w:val="24"/>
          <w:szCs w:val="24"/>
          <w:lang w:eastAsia="en-GB"/>
        </w:rPr>
      </w:pPr>
      <w:r w:rsidRPr="00C67A6B">
        <w:rPr>
          <w:rFonts w:eastAsia="Times New Roman" w:cstheme="minorHAnsi"/>
          <w:b/>
          <w:bCs/>
          <w:color w:val="000000"/>
          <w:sz w:val="24"/>
          <w:szCs w:val="24"/>
          <w:lang w:eastAsia="en-GB"/>
        </w:rPr>
        <w:t>Quick recap</w:t>
      </w:r>
    </w:p>
    <w:p w14:paraId="6B09BF71" w14:textId="77777777" w:rsidR="00011373" w:rsidRPr="00C67A6B" w:rsidRDefault="00011373" w:rsidP="00C67A6B">
      <w:pPr>
        <w:spacing w:before="100" w:beforeAutospacing="1" w:after="100" w:afterAutospacing="1" w:line="300" w:lineRule="atLeast"/>
        <w:ind w:firstLine="0"/>
        <w:jc w:val="both"/>
        <w:rPr>
          <w:rFonts w:eastAsia="Times New Roman" w:cstheme="minorHAnsi"/>
          <w:color w:val="000000"/>
          <w:sz w:val="21"/>
          <w:szCs w:val="21"/>
          <w:lang w:eastAsia="en-GB"/>
        </w:rPr>
      </w:pPr>
      <w:r w:rsidRPr="00C67A6B">
        <w:rPr>
          <w:rFonts w:eastAsia="Times New Roman" w:cstheme="minorHAnsi"/>
          <w:color w:val="000000"/>
          <w:sz w:val="21"/>
          <w:szCs w:val="21"/>
          <w:lang w:eastAsia="en-GB"/>
        </w:rPr>
        <w:t>The meeting focused on the setup and operation of a new service involving IPs and the use of a shared phone number for communication. Stephen discussed the challenges of getting the number operational and the potential for multiple users to access it. He shared his experience of implementing a similar service, highlighting the importance of full commitment, strong compliance, governance, and training. Stephen explained that the initial phase was hard work and not immediately cost-neutral, but it became more efficient over time. He advised selecting sites with multiple consultation rooms and mentioned that learnings from previous implementations were being incorporated into a national programme. The cost of setting up the system was estimated to be around £200 to £250 per site.</w:t>
      </w:r>
    </w:p>
    <w:p w14:paraId="70023E78" w14:textId="77777777" w:rsidR="00011373" w:rsidRPr="00C67A6B" w:rsidRDefault="00011373" w:rsidP="00C67A6B">
      <w:pPr>
        <w:spacing w:before="100" w:beforeAutospacing="1" w:after="100" w:afterAutospacing="1" w:line="360" w:lineRule="atLeast"/>
        <w:ind w:firstLine="0"/>
        <w:jc w:val="both"/>
        <w:outlineLvl w:val="1"/>
        <w:rPr>
          <w:rFonts w:eastAsia="Times New Roman" w:cstheme="minorHAnsi"/>
          <w:b/>
          <w:bCs/>
          <w:color w:val="000000"/>
          <w:sz w:val="24"/>
          <w:szCs w:val="24"/>
          <w:lang w:eastAsia="en-GB"/>
        </w:rPr>
      </w:pPr>
      <w:r w:rsidRPr="00C67A6B">
        <w:rPr>
          <w:rFonts w:eastAsia="Times New Roman" w:cstheme="minorHAnsi"/>
          <w:b/>
          <w:bCs/>
          <w:color w:val="000000"/>
          <w:sz w:val="24"/>
          <w:szCs w:val="24"/>
          <w:lang w:eastAsia="en-GB"/>
        </w:rPr>
        <w:t>Next steps</w:t>
      </w:r>
    </w:p>
    <w:p w14:paraId="21237B81" w14:textId="77777777" w:rsidR="00011373" w:rsidRPr="00C67A6B" w:rsidRDefault="00011373" w:rsidP="00C67A6B">
      <w:pPr>
        <w:spacing w:before="100" w:beforeAutospacing="1" w:after="100" w:afterAutospacing="1" w:line="300" w:lineRule="atLeast"/>
        <w:ind w:firstLine="0"/>
        <w:jc w:val="both"/>
        <w:outlineLvl w:val="2"/>
        <w:rPr>
          <w:rFonts w:eastAsia="Times New Roman" w:cstheme="minorHAnsi"/>
          <w:b/>
          <w:bCs/>
          <w:color w:val="000000"/>
          <w:sz w:val="21"/>
          <w:szCs w:val="21"/>
          <w:lang w:eastAsia="en-GB"/>
        </w:rPr>
      </w:pPr>
      <w:r w:rsidRPr="00C67A6B">
        <w:rPr>
          <w:rFonts w:eastAsia="Times New Roman" w:cstheme="minorHAnsi"/>
          <w:b/>
          <w:bCs/>
          <w:color w:val="000000"/>
          <w:sz w:val="21"/>
          <w:szCs w:val="21"/>
          <w:lang w:eastAsia="en-GB"/>
        </w:rPr>
        <w:t>Stephen</w:t>
      </w:r>
    </w:p>
    <w:p w14:paraId="6945CBB8" w14:textId="5D81D5C2" w:rsidR="00011373" w:rsidRPr="00C67A6B" w:rsidRDefault="00011373">
      <w:pPr>
        <w:numPr>
          <w:ilvl w:val="0"/>
          <w:numId w:val="4"/>
        </w:numPr>
        <w:spacing w:before="100" w:beforeAutospacing="1" w:after="100" w:afterAutospacing="1" w:line="300" w:lineRule="atLeast"/>
        <w:jc w:val="both"/>
        <w:rPr>
          <w:rFonts w:eastAsia="Times New Roman" w:cstheme="minorHAnsi"/>
          <w:color w:val="000000"/>
          <w:sz w:val="21"/>
          <w:szCs w:val="21"/>
          <w:lang w:eastAsia="en-GB"/>
        </w:rPr>
      </w:pPr>
      <w:r w:rsidRPr="00C67A6B">
        <w:rPr>
          <w:rFonts w:eastAsia="Times New Roman" w:cstheme="minorHAnsi"/>
          <w:color w:val="0000FF"/>
          <w:sz w:val="21"/>
          <w:szCs w:val="21"/>
          <w:u w:val="single"/>
          <w:lang w:eastAsia="en-GB"/>
        </w:rPr>
        <w:t>Consider setting up a "</w:t>
      </w:r>
      <w:r w:rsidR="00C67A6B" w:rsidRPr="00C67A6B">
        <w:rPr>
          <w:rFonts w:eastAsia="Times New Roman" w:cstheme="minorHAnsi"/>
          <w:color w:val="0000FF"/>
          <w:sz w:val="21"/>
          <w:szCs w:val="21"/>
          <w:u w:val="single"/>
          <w:lang w:eastAsia="en-GB"/>
        </w:rPr>
        <w:t>WhatsApp</w:t>
      </w:r>
      <w:r w:rsidRPr="00C67A6B">
        <w:rPr>
          <w:rFonts w:eastAsia="Times New Roman" w:cstheme="minorHAnsi"/>
          <w:color w:val="0000FF"/>
          <w:sz w:val="21"/>
          <w:szCs w:val="21"/>
          <w:u w:val="single"/>
          <w:lang w:eastAsia="en-GB"/>
        </w:rPr>
        <w:t xml:space="preserve"> for technicians" to address data generation and local community perception.</w:t>
      </w:r>
    </w:p>
    <w:p w14:paraId="35A5331A" w14:textId="12251BD6" w:rsidR="00011373" w:rsidRPr="00C67A6B" w:rsidRDefault="00011373">
      <w:pPr>
        <w:numPr>
          <w:ilvl w:val="0"/>
          <w:numId w:val="4"/>
        </w:numPr>
        <w:spacing w:before="100" w:beforeAutospacing="1" w:after="100" w:afterAutospacing="1" w:line="300" w:lineRule="atLeast"/>
        <w:jc w:val="both"/>
        <w:rPr>
          <w:rFonts w:eastAsia="Times New Roman" w:cstheme="minorHAnsi"/>
          <w:color w:val="000000"/>
          <w:sz w:val="21"/>
          <w:szCs w:val="21"/>
          <w:lang w:eastAsia="en-GB"/>
        </w:rPr>
      </w:pPr>
      <w:r w:rsidRPr="00C67A6B">
        <w:rPr>
          <w:rFonts w:eastAsia="Times New Roman" w:cstheme="minorHAnsi"/>
          <w:color w:val="0000FF"/>
          <w:sz w:val="21"/>
          <w:szCs w:val="21"/>
          <w:u w:val="single"/>
          <w:lang w:eastAsia="en-GB"/>
        </w:rPr>
        <w:t>Ensure full commitment to the new process, with a focus on compliance, governance, and training for IPs.</w:t>
      </w:r>
    </w:p>
    <w:p w14:paraId="1DA63D72" w14:textId="2AA9B902" w:rsidR="00011373" w:rsidRPr="00C67A6B" w:rsidRDefault="00011373">
      <w:pPr>
        <w:numPr>
          <w:ilvl w:val="0"/>
          <w:numId w:val="4"/>
        </w:numPr>
        <w:spacing w:before="100" w:beforeAutospacing="1" w:after="100" w:afterAutospacing="1" w:line="300" w:lineRule="atLeast"/>
        <w:jc w:val="both"/>
        <w:rPr>
          <w:rFonts w:eastAsia="Times New Roman" w:cstheme="minorHAnsi"/>
          <w:color w:val="000000"/>
          <w:sz w:val="21"/>
          <w:szCs w:val="21"/>
          <w:lang w:eastAsia="en-GB"/>
        </w:rPr>
      </w:pPr>
      <w:r w:rsidRPr="00C67A6B">
        <w:rPr>
          <w:rFonts w:eastAsia="Times New Roman" w:cstheme="minorHAnsi"/>
          <w:color w:val="0000FF"/>
          <w:sz w:val="21"/>
          <w:szCs w:val="21"/>
          <w:u w:val="single"/>
          <w:lang w:eastAsia="en-GB"/>
        </w:rPr>
        <w:t>Budget for setup costs, estimated at £200-£250 per site, for the national programme.</w:t>
      </w:r>
    </w:p>
    <w:p w14:paraId="0D8FFF75" w14:textId="691DD4B6" w:rsidR="00011373" w:rsidRPr="00C67A6B" w:rsidRDefault="00011373">
      <w:pPr>
        <w:numPr>
          <w:ilvl w:val="0"/>
          <w:numId w:val="4"/>
        </w:numPr>
        <w:spacing w:before="100" w:beforeAutospacing="1" w:after="100" w:afterAutospacing="1" w:line="300" w:lineRule="atLeast"/>
        <w:jc w:val="both"/>
        <w:rPr>
          <w:rFonts w:eastAsia="Times New Roman" w:cstheme="minorHAnsi"/>
          <w:color w:val="000000"/>
          <w:sz w:val="21"/>
          <w:szCs w:val="21"/>
          <w:lang w:eastAsia="en-GB"/>
        </w:rPr>
      </w:pPr>
      <w:r w:rsidRPr="00C67A6B">
        <w:rPr>
          <w:rFonts w:eastAsia="Times New Roman" w:cstheme="minorHAnsi"/>
          <w:color w:val="0000FF"/>
          <w:sz w:val="21"/>
          <w:szCs w:val="21"/>
          <w:u w:val="single"/>
          <w:lang w:eastAsia="en-GB"/>
        </w:rPr>
        <w:t>Select sites with 2 consultation rooms for the new service.</w:t>
      </w:r>
    </w:p>
    <w:p w14:paraId="6847D217" w14:textId="77777777" w:rsidR="00011373" w:rsidRPr="00C67A6B" w:rsidRDefault="00011373" w:rsidP="00C67A6B">
      <w:pPr>
        <w:spacing w:before="100" w:beforeAutospacing="1" w:after="100" w:afterAutospacing="1" w:line="360" w:lineRule="atLeast"/>
        <w:ind w:firstLine="0"/>
        <w:jc w:val="both"/>
        <w:outlineLvl w:val="1"/>
        <w:rPr>
          <w:rFonts w:eastAsia="Times New Roman" w:cstheme="minorHAnsi"/>
          <w:b/>
          <w:bCs/>
          <w:color w:val="000000"/>
          <w:sz w:val="24"/>
          <w:szCs w:val="24"/>
          <w:lang w:eastAsia="en-GB"/>
        </w:rPr>
      </w:pPr>
      <w:r w:rsidRPr="00C67A6B">
        <w:rPr>
          <w:rFonts w:eastAsia="Times New Roman" w:cstheme="minorHAnsi"/>
          <w:b/>
          <w:bCs/>
          <w:color w:val="000000"/>
          <w:sz w:val="24"/>
          <w:szCs w:val="24"/>
          <w:lang w:eastAsia="en-GB"/>
        </w:rPr>
        <w:t>Summary</w:t>
      </w:r>
    </w:p>
    <w:p w14:paraId="2653AB1A" w14:textId="77777777" w:rsidR="00011373" w:rsidRPr="00C67A6B" w:rsidRDefault="00011373" w:rsidP="00C67A6B">
      <w:pPr>
        <w:spacing w:before="100" w:beforeAutospacing="1" w:after="100" w:afterAutospacing="1" w:line="300" w:lineRule="atLeast"/>
        <w:ind w:firstLine="0"/>
        <w:jc w:val="both"/>
        <w:outlineLvl w:val="2"/>
        <w:rPr>
          <w:rFonts w:eastAsia="Times New Roman" w:cstheme="minorHAnsi"/>
          <w:b/>
          <w:bCs/>
          <w:color w:val="000000"/>
          <w:sz w:val="21"/>
          <w:szCs w:val="21"/>
          <w:lang w:eastAsia="en-GB"/>
        </w:rPr>
      </w:pPr>
      <w:r w:rsidRPr="00C67A6B">
        <w:rPr>
          <w:rFonts w:eastAsia="Times New Roman" w:cstheme="minorHAnsi"/>
          <w:b/>
          <w:bCs/>
          <w:color w:val="000000"/>
          <w:sz w:val="21"/>
          <w:szCs w:val="21"/>
          <w:lang w:eastAsia="en-GB"/>
        </w:rPr>
        <w:t>Phone Number Sharing Discussion</w:t>
      </w:r>
    </w:p>
    <w:p w14:paraId="72D7C9C0" w14:textId="77777777" w:rsidR="00011373" w:rsidRPr="00C67A6B" w:rsidRDefault="00011373" w:rsidP="00C67A6B">
      <w:pPr>
        <w:spacing w:before="100" w:beforeAutospacing="1" w:after="100" w:afterAutospacing="1" w:line="300" w:lineRule="atLeast"/>
        <w:ind w:firstLine="0"/>
        <w:jc w:val="both"/>
        <w:rPr>
          <w:rFonts w:eastAsia="Times New Roman" w:cstheme="minorHAnsi"/>
          <w:color w:val="000000"/>
          <w:sz w:val="21"/>
          <w:szCs w:val="21"/>
          <w:lang w:eastAsia="en-GB"/>
        </w:rPr>
      </w:pPr>
      <w:r w:rsidRPr="00C67A6B">
        <w:rPr>
          <w:rFonts w:eastAsia="Times New Roman" w:cstheme="minorHAnsi"/>
          <w:color w:val="000000"/>
          <w:sz w:val="21"/>
          <w:szCs w:val="21"/>
          <w:lang w:eastAsia="en-GB"/>
        </w:rPr>
        <w:lastRenderedPageBreak/>
        <w:t>Stephen discussed issues with his phone number and SIM card, noting that the current setup doesn't allow incoming calls despite being active on WhatsApp. He explored the possibility of multiple people using the same number, suggesting it could allow for named access and shared usage across devices like phones and iPads. Stephen also mentioned observing some regeneration activity but indicated the current setup's value remains limited.</w:t>
      </w:r>
    </w:p>
    <w:p w14:paraId="5B63CBA0" w14:textId="56D7968D" w:rsidR="00011373" w:rsidRPr="00C67A6B" w:rsidRDefault="00C67A6B" w:rsidP="00C67A6B">
      <w:pPr>
        <w:spacing w:before="100" w:beforeAutospacing="1" w:after="100" w:afterAutospacing="1" w:line="300" w:lineRule="atLeast"/>
        <w:ind w:firstLine="0"/>
        <w:jc w:val="both"/>
        <w:outlineLvl w:val="2"/>
        <w:rPr>
          <w:rFonts w:eastAsia="Times New Roman" w:cstheme="minorHAnsi"/>
          <w:b/>
          <w:bCs/>
          <w:color w:val="000000"/>
          <w:sz w:val="21"/>
          <w:szCs w:val="21"/>
          <w:lang w:eastAsia="en-GB"/>
        </w:rPr>
      </w:pPr>
      <w:r w:rsidRPr="00C67A6B">
        <w:rPr>
          <w:rFonts w:eastAsia="Times New Roman" w:cstheme="minorHAnsi"/>
          <w:b/>
          <w:bCs/>
          <w:color w:val="000000"/>
          <w:sz w:val="21"/>
          <w:szCs w:val="21"/>
          <w:lang w:eastAsia="en-GB"/>
        </w:rPr>
        <w:t>WhatsApp</w:t>
      </w:r>
      <w:r w:rsidR="00011373" w:rsidRPr="00C67A6B">
        <w:rPr>
          <w:rFonts w:eastAsia="Times New Roman" w:cstheme="minorHAnsi"/>
          <w:b/>
          <w:bCs/>
          <w:color w:val="000000"/>
          <w:sz w:val="21"/>
          <w:szCs w:val="21"/>
          <w:lang w:eastAsia="en-GB"/>
        </w:rPr>
        <w:t xml:space="preserve"> Implementation for Technicians Discussion</w:t>
      </w:r>
    </w:p>
    <w:p w14:paraId="1E87A327" w14:textId="6763D65B" w:rsidR="00011373" w:rsidRPr="00C67A6B" w:rsidRDefault="00011373" w:rsidP="00C67A6B">
      <w:pPr>
        <w:spacing w:before="100" w:beforeAutospacing="1" w:after="100" w:afterAutospacing="1" w:line="300" w:lineRule="atLeast"/>
        <w:ind w:firstLine="0"/>
        <w:jc w:val="both"/>
        <w:rPr>
          <w:rFonts w:eastAsia="Times New Roman" w:cstheme="minorHAnsi"/>
          <w:color w:val="000000"/>
          <w:sz w:val="21"/>
          <w:szCs w:val="21"/>
          <w:lang w:eastAsia="en-GB"/>
        </w:rPr>
      </w:pPr>
      <w:r w:rsidRPr="00C67A6B">
        <w:rPr>
          <w:rFonts w:eastAsia="Times New Roman" w:cstheme="minorHAnsi"/>
          <w:color w:val="000000"/>
          <w:sz w:val="21"/>
          <w:szCs w:val="21"/>
          <w:lang w:eastAsia="en-GB"/>
        </w:rPr>
        <w:t xml:space="preserve">Stephen discussed challenges with moving something around and mentioned having eight additional slides. He and </w:t>
      </w:r>
      <w:r w:rsidR="00C67A6B" w:rsidRPr="00C67A6B">
        <w:rPr>
          <w:rFonts w:eastAsia="Times New Roman" w:cstheme="minorHAnsi"/>
          <w:color w:val="000000"/>
          <w:sz w:val="21"/>
          <w:szCs w:val="21"/>
          <w:lang w:eastAsia="en-GB"/>
        </w:rPr>
        <w:t>Sukhy</w:t>
      </w:r>
      <w:r w:rsidRPr="00C67A6B">
        <w:rPr>
          <w:rFonts w:eastAsia="Times New Roman" w:cstheme="minorHAnsi"/>
          <w:color w:val="000000"/>
          <w:sz w:val="21"/>
          <w:szCs w:val="21"/>
          <w:lang w:eastAsia="en-GB"/>
        </w:rPr>
        <w:t xml:space="preserve"> were considering implementing a </w:t>
      </w:r>
      <w:r w:rsidR="00C67A6B" w:rsidRPr="00C67A6B">
        <w:rPr>
          <w:rFonts w:eastAsia="Times New Roman" w:cstheme="minorHAnsi"/>
          <w:color w:val="000000"/>
          <w:sz w:val="21"/>
          <w:szCs w:val="21"/>
          <w:lang w:eastAsia="en-GB"/>
        </w:rPr>
        <w:t>WhatsApp</w:t>
      </w:r>
      <w:r w:rsidRPr="00C67A6B">
        <w:rPr>
          <w:rFonts w:eastAsia="Times New Roman" w:cstheme="minorHAnsi"/>
          <w:color w:val="000000"/>
          <w:sz w:val="21"/>
          <w:szCs w:val="21"/>
          <w:lang w:eastAsia="en-GB"/>
        </w:rPr>
        <w:t xml:space="preserve"> for technicians, with Stephen questioning whether it might be worth doing not just for the data generated but also for the perception in the local community.</w:t>
      </w:r>
    </w:p>
    <w:p w14:paraId="548AC378" w14:textId="77777777" w:rsidR="00011373" w:rsidRPr="00C67A6B" w:rsidRDefault="00011373" w:rsidP="00C67A6B">
      <w:pPr>
        <w:spacing w:before="100" w:beforeAutospacing="1" w:after="100" w:afterAutospacing="1" w:line="300" w:lineRule="atLeast"/>
        <w:ind w:firstLine="0"/>
        <w:jc w:val="both"/>
        <w:outlineLvl w:val="2"/>
        <w:rPr>
          <w:rFonts w:eastAsia="Times New Roman" w:cstheme="minorHAnsi"/>
          <w:b/>
          <w:bCs/>
          <w:color w:val="000000"/>
          <w:sz w:val="21"/>
          <w:szCs w:val="21"/>
          <w:lang w:eastAsia="en-GB"/>
        </w:rPr>
      </w:pPr>
      <w:r w:rsidRPr="00C67A6B">
        <w:rPr>
          <w:rFonts w:eastAsia="Times New Roman" w:cstheme="minorHAnsi"/>
          <w:b/>
          <w:bCs/>
          <w:color w:val="000000"/>
          <w:sz w:val="21"/>
          <w:szCs w:val="21"/>
          <w:lang w:eastAsia="en-GB"/>
        </w:rPr>
        <w:t>IP System Implementation Discussion</w:t>
      </w:r>
    </w:p>
    <w:p w14:paraId="6A79A430" w14:textId="1CB28787" w:rsidR="00011373" w:rsidRPr="00C67A6B" w:rsidRDefault="00011373" w:rsidP="00C67A6B">
      <w:pPr>
        <w:spacing w:before="100" w:beforeAutospacing="1" w:after="100" w:afterAutospacing="1" w:line="300" w:lineRule="atLeast"/>
        <w:ind w:firstLine="0"/>
        <w:jc w:val="both"/>
        <w:rPr>
          <w:rFonts w:eastAsia="Times New Roman" w:cstheme="minorHAnsi"/>
          <w:color w:val="000000"/>
          <w:sz w:val="21"/>
          <w:szCs w:val="21"/>
          <w:lang w:eastAsia="en-GB"/>
        </w:rPr>
      </w:pPr>
      <w:r w:rsidRPr="00C67A6B">
        <w:rPr>
          <w:rFonts w:eastAsia="Times New Roman" w:cstheme="minorHAnsi"/>
          <w:color w:val="000000"/>
          <w:sz w:val="21"/>
          <w:szCs w:val="21"/>
          <w:lang w:eastAsia="en-GB"/>
        </w:rPr>
        <w:t>Stephen discussed the implementation of an I</w:t>
      </w:r>
      <w:r w:rsidR="00C67A6B" w:rsidRPr="00C67A6B">
        <w:rPr>
          <w:rFonts w:eastAsia="Times New Roman" w:cstheme="minorHAnsi"/>
          <w:color w:val="000000"/>
          <w:sz w:val="21"/>
          <w:szCs w:val="21"/>
          <w:lang w:eastAsia="en-GB"/>
        </w:rPr>
        <w:t>ndependent Prescriber</w:t>
      </w:r>
      <w:r w:rsidRPr="00C67A6B">
        <w:rPr>
          <w:rFonts w:eastAsia="Times New Roman" w:cstheme="minorHAnsi"/>
          <w:color w:val="000000"/>
          <w:sz w:val="21"/>
          <w:szCs w:val="21"/>
          <w:lang w:eastAsia="en-GB"/>
        </w:rPr>
        <w:t xml:space="preserve"> system, emphasi</w:t>
      </w:r>
      <w:r w:rsidR="00C67A6B" w:rsidRPr="00C67A6B">
        <w:rPr>
          <w:rFonts w:eastAsia="Times New Roman" w:cstheme="minorHAnsi"/>
          <w:color w:val="000000"/>
          <w:sz w:val="21"/>
          <w:szCs w:val="21"/>
          <w:lang w:eastAsia="en-GB"/>
        </w:rPr>
        <w:t>s</w:t>
      </w:r>
      <w:r w:rsidRPr="00C67A6B">
        <w:rPr>
          <w:rFonts w:eastAsia="Times New Roman" w:cstheme="minorHAnsi"/>
          <w:color w:val="000000"/>
          <w:sz w:val="21"/>
          <w:szCs w:val="21"/>
          <w:lang w:eastAsia="en-GB"/>
        </w:rPr>
        <w:t xml:space="preserve">ing the importance of full commitment and compliance with governance and training requirements. He noted that experienced IPs perform better than newly qualified </w:t>
      </w:r>
      <w:r w:rsidR="00C67A6B" w:rsidRPr="00C67A6B">
        <w:rPr>
          <w:rFonts w:eastAsia="Times New Roman" w:cstheme="minorHAnsi"/>
          <w:color w:val="000000"/>
          <w:sz w:val="21"/>
          <w:szCs w:val="21"/>
          <w:lang w:eastAsia="en-GB"/>
        </w:rPr>
        <w:t>ones and</w:t>
      </w:r>
      <w:r w:rsidRPr="00C67A6B">
        <w:rPr>
          <w:rFonts w:eastAsia="Times New Roman" w:cstheme="minorHAnsi"/>
          <w:color w:val="000000"/>
          <w:sz w:val="21"/>
          <w:szCs w:val="21"/>
          <w:lang w:eastAsia="en-GB"/>
        </w:rPr>
        <w:t xml:space="preserve"> highlighted the need to manage appointment expectations and meeting schedules effectively. The discussion touched on the challenges of maintaining the system's efficiency and the regularity of updates.</w:t>
      </w:r>
    </w:p>
    <w:p w14:paraId="579CBE39" w14:textId="77777777" w:rsidR="00011373" w:rsidRPr="00C67A6B" w:rsidRDefault="00011373" w:rsidP="00C67A6B">
      <w:pPr>
        <w:spacing w:before="100" w:beforeAutospacing="1" w:after="100" w:afterAutospacing="1" w:line="300" w:lineRule="atLeast"/>
        <w:ind w:firstLine="0"/>
        <w:jc w:val="both"/>
        <w:outlineLvl w:val="2"/>
        <w:rPr>
          <w:rFonts w:eastAsia="Times New Roman" w:cstheme="minorHAnsi"/>
          <w:b/>
          <w:bCs/>
          <w:color w:val="000000"/>
          <w:sz w:val="21"/>
          <w:szCs w:val="21"/>
          <w:lang w:eastAsia="en-GB"/>
        </w:rPr>
      </w:pPr>
      <w:r w:rsidRPr="00C67A6B">
        <w:rPr>
          <w:rFonts w:eastAsia="Times New Roman" w:cstheme="minorHAnsi"/>
          <w:b/>
          <w:bCs/>
          <w:color w:val="000000"/>
          <w:sz w:val="21"/>
          <w:szCs w:val="21"/>
          <w:lang w:eastAsia="en-GB"/>
        </w:rPr>
        <w:t>Pharmacy System Implementation Experience</w:t>
      </w:r>
    </w:p>
    <w:p w14:paraId="333A630E" w14:textId="77777777" w:rsidR="00011373" w:rsidRPr="00C67A6B" w:rsidRDefault="00011373" w:rsidP="00C67A6B">
      <w:pPr>
        <w:spacing w:before="100" w:beforeAutospacing="1" w:after="100" w:afterAutospacing="1" w:line="300" w:lineRule="atLeast"/>
        <w:ind w:firstLine="0"/>
        <w:jc w:val="both"/>
        <w:rPr>
          <w:rFonts w:eastAsia="Times New Roman" w:cstheme="minorHAnsi"/>
          <w:color w:val="000000"/>
          <w:sz w:val="21"/>
          <w:szCs w:val="21"/>
          <w:lang w:eastAsia="en-GB"/>
        </w:rPr>
      </w:pPr>
      <w:r w:rsidRPr="00C67A6B">
        <w:rPr>
          <w:rFonts w:eastAsia="Times New Roman" w:cstheme="minorHAnsi"/>
          <w:color w:val="000000"/>
          <w:sz w:val="21"/>
          <w:szCs w:val="21"/>
          <w:lang w:eastAsia="en-GB"/>
        </w:rPr>
        <w:t>Stephen shared his experience implementing a new system across multiple pharmacy branches, noting that while initial implementation required significant effort over 18 months, the process eventually became more streamlined. He emphasized that having a trained staff member already in place would be beneficial for future expansion, though he acknowledged the initial costs might not be fully offset. Stephen advised that the system would integrate well into regular operations once properly established, provided the fees are adjusted appropriately.</w:t>
      </w:r>
    </w:p>
    <w:p w14:paraId="61F6DB76" w14:textId="77777777" w:rsidR="00011373" w:rsidRPr="00C67A6B" w:rsidRDefault="00011373" w:rsidP="00C67A6B">
      <w:pPr>
        <w:spacing w:before="100" w:beforeAutospacing="1" w:after="100" w:afterAutospacing="1" w:line="300" w:lineRule="atLeast"/>
        <w:ind w:firstLine="0"/>
        <w:jc w:val="both"/>
        <w:outlineLvl w:val="2"/>
        <w:rPr>
          <w:rFonts w:eastAsia="Times New Roman" w:cstheme="minorHAnsi"/>
          <w:b/>
          <w:bCs/>
          <w:color w:val="000000"/>
          <w:sz w:val="21"/>
          <w:szCs w:val="21"/>
          <w:lang w:eastAsia="en-GB"/>
        </w:rPr>
      </w:pPr>
      <w:r w:rsidRPr="00C67A6B">
        <w:rPr>
          <w:rFonts w:eastAsia="Times New Roman" w:cstheme="minorHAnsi"/>
          <w:b/>
          <w:bCs/>
          <w:color w:val="000000"/>
          <w:sz w:val="21"/>
          <w:szCs w:val="21"/>
          <w:lang w:eastAsia="en-GB"/>
        </w:rPr>
        <w:t>NABS National Programme Development Updates</w:t>
      </w:r>
    </w:p>
    <w:p w14:paraId="564E33BA" w14:textId="28B0899E" w:rsidR="00011373" w:rsidRPr="00C67A6B" w:rsidRDefault="00011373" w:rsidP="00C67A6B">
      <w:pPr>
        <w:spacing w:before="100" w:beforeAutospacing="1" w:after="100" w:afterAutospacing="1" w:line="300" w:lineRule="atLeast"/>
        <w:ind w:firstLine="0"/>
        <w:jc w:val="both"/>
        <w:rPr>
          <w:rFonts w:eastAsia="Times New Roman" w:cstheme="minorHAnsi"/>
          <w:color w:val="000000"/>
          <w:sz w:val="21"/>
          <w:szCs w:val="21"/>
          <w:lang w:eastAsia="en-GB"/>
        </w:rPr>
      </w:pPr>
      <w:r w:rsidRPr="00C67A6B">
        <w:rPr>
          <w:rFonts w:eastAsia="Times New Roman" w:cstheme="minorHAnsi"/>
          <w:color w:val="000000"/>
          <w:sz w:val="21"/>
          <w:szCs w:val="21"/>
          <w:lang w:eastAsia="en-GB"/>
        </w:rPr>
        <w:t>Stephen explained that the NABS team has already learned from previous experiences and incorporated that knowledge into the national programme being developed. He noted that while there will still be challenges involved, such as obtaining IP rights, ensuring consultation periods, and paying for CL</w:t>
      </w:r>
      <w:r w:rsidR="00C67A6B" w:rsidRPr="00C67A6B">
        <w:rPr>
          <w:rFonts w:eastAsia="Times New Roman" w:cstheme="minorHAnsi"/>
          <w:color w:val="000000"/>
          <w:sz w:val="21"/>
          <w:szCs w:val="21"/>
          <w:lang w:eastAsia="en-GB"/>
        </w:rPr>
        <w:t>EO</w:t>
      </w:r>
      <w:r w:rsidRPr="00C67A6B">
        <w:rPr>
          <w:rFonts w:eastAsia="Times New Roman" w:cstheme="minorHAnsi"/>
          <w:color w:val="000000"/>
          <w:sz w:val="21"/>
          <w:szCs w:val="21"/>
          <w:lang w:eastAsia="en-GB"/>
        </w:rPr>
        <w:t xml:space="preserve"> licenses, these issues have been addressed to prevent previous pain points from being repeated.</w:t>
      </w:r>
    </w:p>
    <w:p w14:paraId="11235C10" w14:textId="5E236000" w:rsidR="00011373" w:rsidRPr="00C67A6B" w:rsidRDefault="00011373" w:rsidP="00C67A6B">
      <w:pPr>
        <w:spacing w:before="100" w:beforeAutospacing="1" w:after="100" w:afterAutospacing="1" w:line="300" w:lineRule="atLeast"/>
        <w:ind w:firstLine="0"/>
        <w:jc w:val="both"/>
        <w:outlineLvl w:val="2"/>
        <w:rPr>
          <w:rFonts w:eastAsia="Times New Roman" w:cstheme="minorHAnsi"/>
          <w:b/>
          <w:bCs/>
          <w:color w:val="000000"/>
          <w:sz w:val="21"/>
          <w:szCs w:val="21"/>
          <w:lang w:eastAsia="en-GB"/>
        </w:rPr>
      </w:pPr>
      <w:r w:rsidRPr="00C67A6B">
        <w:rPr>
          <w:rFonts w:eastAsia="Times New Roman" w:cstheme="minorHAnsi"/>
          <w:b/>
          <w:bCs/>
          <w:color w:val="000000"/>
          <w:sz w:val="21"/>
          <w:szCs w:val="21"/>
          <w:lang w:eastAsia="en-GB"/>
        </w:rPr>
        <w:t xml:space="preserve">System Cost and Room </w:t>
      </w:r>
      <w:r w:rsidR="00C67A6B" w:rsidRPr="00C67A6B">
        <w:rPr>
          <w:rFonts w:eastAsia="Times New Roman" w:cstheme="minorHAnsi"/>
          <w:b/>
          <w:bCs/>
          <w:color w:val="000000"/>
          <w:sz w:val="21"/>
          <w:szCs w:val="21"/>
          <w:lang w:eastAsia="en-GB"/>
        </w:rPr>
        <w:t>Utilisation</w:t>
      </w:r>
    </w:p>
    <w:p w14:paraId="64C04306" w14:textId="2A6F4844" w:rsidR="006E6B8A" w:rsidRPr="009537F3" w:rsidRDefault="00011373" w:rsidP="009537F3">
      <w:pPr>
        <w:spacing w:before="100" w:beforeAutospacing="1" w:after="100" w:afterAutospacing="1" w:line="300" w:lineRule="atLeast"/>
        <w:ind w:firstLine="0"/>
        <w:jc w:val="both"/>
        <w:rPr>
          <w:rStyle w:val="IntenseEmphasis"/>
          <w:rFonts w:eastAsia="Times New Roman" w:cstheme="minorHAnsi"/>
          <w:b w:val="0"/>
          <w:bCs w:val="0"/>
          <w:i w:val="0"/>
          <w:iCs w:val="0"/>
          <w:color w:val="000000"/>
          <w:sz w:val="21"/>
          <w:szCs w:val="21"/>
          <w:lang w:eastAsia="en-GB"/>
        </w:rPr>
      </w:pPr>
      <w:r w:rsidRPr="00C67A6B">
        <w:rPr>
          <w:rFonts w:eastAsia="Times New Roman" w:cstheme="minorHAnsi"/>
          <w:color w:val="000000"/>
          <w:sz w:val="21"/>
          <w:szCs w:val="21"/>
          <w:lang w:eastAsia="en-GB"/>
        </w:rPr>
        <w:t xml:space="preserve">Stephen discussed cost negotiations for a system, estimating it would be around £250. He explained the benefits of having multiple systems side by side rather than flipping between two systems. Stephen also mentioned that they currently have one consultation room in use all day and recommended selecting sites with two consultation rooms for better </w:t>
      </w:r>
      <w:r w:rsidR="00C67A6B" w:rsidRPr="00C67A6B">
        <w:rPr>
          <w:rFonts w:eastAsia="Times New Roman" w:cstheme="minorHAnsi"/>
          <w:color w:val="000000"/>
          <w:sz w:val="21"/>
          <w:szCs w:val="21"/>
          <w:lang w:eastAsia="en-GB"/>
        </w:rPr>
        <w:t>utilisation</w:t>
      </w:r>
      <w:r w:rsidRPr="00C67A6B">
        <w:rPr>
          <w:rFonts w:eastAsia="Times New Roman" w:cstheme="minorHAnsi"/>
          <w:color w:val="000000"/>
          <w:sz w:val="21"/>
          <w:szCs w:val="21"/>
          <w:lang w:eastAsia="en-GB"/>
        </w:rPr>
        <w:t>.</w:t>
      </w:r>
    </w:p>
    <w:sectPr w:rsidR="006E6B8A" w:rsidRPr="009537F3" w:rsidSect="00C43227">
      <w:headerReference w:type="default" r:id="rId9"/>
      <w:pgSz w:w="11900" w:h="16840"/>
      <w:pgMar w:top="1440" w:right="1440" w:bottom="1440" w:left="1440" w:header="720" w:footer="720" w:gutter="0"/>
      <w:cols w:space="720"/>
      <w:docGrid w:linePitch="40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251A8EF9" w14:textId="77777777" w:rsidR="00CA506B" w:rsidRDefault="00CA506B" w:rsidP="00A75F15">
      <w:r>
        <w:separator/>
      </w:r>
    </w:p>
  </w:endnote>
  <w:endnote w:type="continuationSeparator" w:id="0">
    <w:p w14:paraId="1B34ACB1" w14:textId="77777777" w:rsidR="00CA506B" w:rsidRDefault="00CA506B" w:rsidP="00A75F1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DengXian Light">
    <w:altName w:val="等线 Light"/>
    <w:panose1 w:val="02010600030101010101"/>
    <w:charset w:val="86"/>
    <w:family w:val="auto"/>
    <w:pitch w:val="variable"/>
    <w:sig w:usb0="A00002BF" w:usb1="38CF7CFA" w:usb2="00000016" w:usb3="00000000" w:csb0="0004000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5D1C7A08" w14:textId="77777777" w:rsidR="00CA506B" w:rsidRDefault="00CA506B" w:rsidP="00A75F15">
      <w:r>
        <w:separator/>
      </w:r>
    </w:p>
  </w:footnote>
  <w:footnote w:type="continuationSeparator" w:id="0">
    <w:p w14:paraId="2D73ABCF" w14:textId="77777777" w:rsidR="00CA506B" w:rsidRDefault="00CA506B" w:rsidP="00A75F1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30E268C4" w14:textId="77777777" w:rsidR="00DB51BB" w:rsidRDefault="004A429F" w:rsidP="00A613AD">
    <w:pPr>
      <w:pStyle w:val="Header"/>
      <w:ind w:firstLine="0"/>
      <w:jc w:val="center"/>
    </w:pPr>
    <w:r>
      <w:rPr>
        <w:noProof/>
      </w:rPr>
      <w:drawing>
        <wp:inline distT="0" distB="0" distL="0" distR="0" wp14:anchorId="611D3C8D" wp14:editId="39A8E46F">
          <wp:extent cx="5880100" cy="1024255"/>
          <wp:effectExtent l="0" t="0" r="0" b="4445"/>
          <wp:docPr id="1494933686" name="Picture 2" descr="A close-up of a logo&#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94933686" name="Picture 2" descr="A close-up of a logo&#10;&#10;AI-generated content may be incorrect."/>
                  <pic:cNvPicPr/>
                </pic:nvPicPr>
                <pic:blipFill>
                  <a:blip r:embed="rId1">
                    <a:extLst>
                      <a:ext uri="{28A0092B-C50C-407E-A947-70E740481C1C}">
                        <a14:useLocalDpi xmlns:a14="http://schemas.microsoft.com/office/drawing/2010/main" val="0"/>
                      </a:ext>
                    </a:extLst>
                  </a:blip>
                  <a:stretch>
                    <a:fillRect/>
                  </a:stretch>
                </pic:blipFill>
                <pic:spPr>
                  <a:xfrm>
                    <a:off x="0" y="0"/>
                    <a:ext cx="5880100" cy="1024255"/>
                  </a:xfrm>
                  <a:prstGeom prst="rect">
                    <a:avLst/>
                  </a:prstGeom>
                </pic:spPr>
              </pic:pic>
            </a:graphicData>
          </a:graphic>
        </wp:inline>
      </w:drawing>
    </w:r>
  </w:p>
  <w:p w14:paraId="78D9F101" w14:textId="77777777" w:rsidR="00A75F15" w:rsidRDefault="00A75F15">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2DE267D"/>
    <w:multiLevelType w:val="multilevel"/>
    <w:tmpl w:val="A398AA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15D4D06"/>
    <w:multiLevelType w:val="multilevel"/>
    <w:tmpl w:val="350C98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57C61D2"/>
    <w:multiLevelType w:val="multilevel"/>
    <w:tmpl w:val="18B2E1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50CA201A"/>
    <w:multiLevelType w:val="multilevel"/>
    <w:tmpl w:val="43AECF84"/>
    <w:styleLink w:val="CurrentList3"/>
    <w:lvl w:ilvl="0">
      <w:start w:val="1"/>
      <w:numFmt w:val="decimal"/>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 w15:restartNumberingAfterBreak="0">
    <w:nsid w:val="51E92F92"/>
    <w:multiLevelType w:val="multilevel"/>
    <w:tmpl w:val="25708798"/>
    <w:styleLink w:val="CurrentList1"/>
    <w:lvl w:ilvl="0">
      <w:start w:val="1"/>
      <w:numFmt w:val="bullet"/>
      <w:lvlText w:val=""/>
      <w:lvlJc w:val="left"/>
      <w:pPr>
        <w:ind w:left="1080" w:hanging="360"/>
      </w:pPr>
      <w:rPr>
        <w:rFonts w:ascii="Symbol" w:hAnsi="Symbol" w:hint="default"/>
      </w:rPr>
    </w:lvl>
    <w:lvl w:ilvl="1">
      <w:start w:val="1"/>
      <w:numFmt w:val="bullet"/>
      <w:lvlText w:val="o"/>
      <w:lvlJc w:val="left"/>
      <w:pPr>
        <w:ind w:left="1800" w:hanging="360"/>
      </w:pPr>
      <w:rPr>
        <w:rFonts w:ascii="Courier New" w:hAnsi="Courier New" w:cs="Courier New" w:hint="default"/>
      </w:rPr>
    </w:lvl>
    <w:lvl w:ilvl="2">
      <w:start w:val="1"/>
      <w:numFmt w:val="bullet"/>
      <w:lvlText w:val=""/>
      <w:lvlJc w:val="left"/>
      <w:pPr>
        <w:ind w:left="2520" w:hanging="360"/>
      </w:pPr>
      <w:rPr>
        <w:rFonts w:ascii="Wingdings" w:hAnsi="Wingdings" w:hint="default"/>
      </w:rPr>
    </w:lvl>
    <w:lvl w:ilvl="3">
      <w:start w:val="1"/>
      <w:numFmt w:val="bullet"/>
      <w:lvlText w:val=""/>
      <w:lvlJc w:val="left"/>
      <w:pPr>
        <w:ind w:left="3240" w:hanging="360"/>
      </w:pPr>
      <w:rPr>
        <w:rFonts w:ascii="Symbol" w:hAnsi="Symbol" w:hint="default"/>
      </w:rPr>
    </w:lvl>
    <w:lvl w:ilvl="4">
      <w:start w:val="1"/>
      <w:numFmt w:val="bullet"/>
      <w:lvlText w:val="o"/>
      <w:lvlJc w:val="left"/>
      <w:pPr>
        <w:ind w:left="3960" w:hanging="360"/>
      </w:pPr>
      <w:rPr>
        <w:rFonts w:ascii="Courier New" w:hAnsi="Courier New" w:cs="Courier New" w:hint="default"/>
      </w:rPr>
    </w:lvl>
    <w:lvl w:ilvl="5">
      <w:start w:val="1"/>
      <w:numFmt w:val="bullet"/>
      <w:lvlText w:val=""/>
      <w:lvlJc w:val="left"/>
      <w:pPr>
        <w:ind w:left="4680" w:hanging="360"/>
      </w:pPr>
      <w:rPr>
        <w:rFonts w:ascii="Wingdings" w:hAnsi="Wingdings" w:hint="default"/>
      </w:rPr>
    </w:lvl>
    <w:lvl w:ilvl="6">
      <w:start w:val="1"/>
      <w:numFmt w:val="bullet"/>
      <w:lvlText w:val=""/>
      <w:lvlJc w:val="left"/>
      <w:pPr>
        <w:ind w:left="5400" w:hanging="360"/>
      </w:pPr>
      <w:rPr>
        <w:rFonts w:ascii="Symbol" w:hAnsi="Symbol" w:hint="default"/>
      </w:rPr>
    </w:lvl>
    <w:lvl w:ilvl="7">
      <w:start w:val="1"/>
      <w:numFmt w:val="bullet"/>
      <w:lvlText w:val="o"/>
      <w:lvlJc w:val="left"/>
      <w:pPr>
        <w:ind w:left="6120" w:hanging="360"/>
      </w:pPr>
      <w:rPr>
        <w:rFonts w:ascii="Courier New" w:hAnsi="Courier New" w:cs="Courier New" w:hint="default"/>
      </w:rPr>
    </w:lvl>
    <w:lvl w:ilvl="8">
      <w:start w:val="1"/>
      <w:numFmt w:val="bullet"/>
      <w:lvlText w:val=""/>
      <w:lvlJc w:val="left"/>
      <w:pPr>
        <w:ind w:left="6840" w:hanging="360"/>
      </w:pPr>
      <w:rPr>
        <w:rFonts w:ascii="Wingdings" w:hAnsi="Wingdings" w:hint="default"/>
      </w:rPr>
    </w:lvl>
  </w:abstractNum>
  <w:abstractNum w:abstractNumId="5" w15:restartNumberingAfterBreak="0">
    <w:nsid w:val="68C108CC"/>
    <w:multiLevelType w:val="multilevel"/>
    <w:tmpl w:val="DAEAFCAA"/>
    <w:styleLink w:val="CurrentList2"/>
    <w:lvl w:ilvl="0">
      <w:start w:val="1"/>
      <w:numFmt w:val="bullet"/>
      <w:lvlText w:val="o"/>
      <w:lvlJc w:val="left"/>
      <w:pPr>
        <w:ind w:left="720" w:hanging="360"/>
      </w:pPr>
      <w:rPr>
        <w:rFonts w:ascii="Courier New" w:hAnsi="Courier New" w:hint="default"/>
        <w:color w:val="auto"/>
      </w:rPr>
    </w:lvl>
    <w:lvl w:ilvl="1">
      <w:start w:val="1"/>
      <w:numFmt w:val="bullet"/>
      <w:lvlText w:val="o"/>
      <w:lvlJc w:val="left"/>
      <w:pPr>
        <w:ind w:left="1800" w:hanging="360"/>
      </w:pPr>
      <w:rPr>
        <w:rFonts w:ascii="Courier New" w:hAnsi="Courier New" w:cs="Courier New" w:hint="default"/>
      </w:rPr>
    </w:lvl>
    <w:lvl w:ilvl="2">
      <w:start w:val="1"/>
      <w:numFmt w:val="bullet"/>
      <w:lvlText w:val=""/>
      <w:lvlJc w:val="left"/>
      <w:pPr>
        <w:ind w:left="2520" w:hanging="360"/>
      </w:pPr>
      <w:rPr>
        <w:rFonts w:ascii="Wingdings" w:hAnsi="Wingdings" w:hint="default"/>
      </w:rPr>
    </w:lvl>
    <w:lvl w:ilvl="3">
      <w:start w:val="1"/>
      <w:numFmt w:val="bullet"/>
      <w:lvlText w:val=""/>
      <w:lvlJc w:val="left"/>
      <w:pPr>
        <w:ind w:left="3240" w:hanging="360"/>
      </w:pPr>
      <w:rPr>
        <w:rFonts w:ascii="Symbol" w:hAnsi="Symbol" w:hint="default"/>
      </w:rPr>
    </w:lvl>
    <w:lvl w:ilvl="4">
      <w:start w:val="1"/>
      <w:numFmt w:val="bullet"/>
      <w:lvlText w:val="o"/>
      <w:lvlJc w:val="left"/>
      <w:pPr>
        <w:ind w:left="3960" w:hanging="360"/>
      </w:pPr>
      <w:rPr>
        <w:rFonts w:ascii="Courier New" w:hAnsi="Courier New" w:cs="Courier New" w:hint="default"/>
      </w:rPr>
    </w:lvl>
    <w:lvl w:ilvl="5">
      <w:start w:val="1"/>
      <w:numFmt w:val="bullet"/>
      <w:lvlText w:val=""/>
      <w:lvlJc w:val="left"/>
      <w:pPr>
        <w:ind w:left="4680" w:hanging="360"/>
      </w:pPr>
      <w:rPr>
        <w:rFonts w:ascii="Wingdings" w:hAnsi="Wingdings" w:hint="default"/>
      </w:rPr>
    </w:lvl>
    <w:lvl w:ilvl="6">
      <w:start w:val="1"/>
      <w:numFmt w:val="bullet"/>
      <w:lvlText w:val=""/>
      <w:lvlJc w:val="left"/>
      <w:pPr>
        <w:ind w:left="5400" w:hanging="360"/>
      </w:pPr>
      <w:rPr>
        <w:rFonts w:ascii="Symbol" w:hAnsi="Symbol" w:hint="default"/>
      </w:rPr>
    </w:lvl>
    <w:lvl w:ilvl="7">
      <w:start w:val="1"/>
      <w:numFmt w:val="bullet"/>
      <w:lvlText w:val="o"/>
      <w:lvlJc w:val="left"/>
      <w:pPr>
        <w:ind w:left="6120" w:hanging="360"/>
      </w:pPr>
      <w:rPr>
        <w:rFonts w:ascii="Courier New" w:hAnsi="Courier New" w:cs="Courier New" w:hint="default"/>
      </w:rPr>
    </w:lvl>
    <w:lvl w:ilvl="8">
      <w:start w:val="1"/>
      <w:numFmt w:val="bullet"/>
      <w:lvlText w:val=""/>
      <w:lvlJc w:val="left"/>
      <w:pPr>
        <w:ind w:left="6840" w:hanging="360"/>
      </w:pPr>
      <w:rPr>
        <w:rFonts w:ascii="Wingdings" w:hAnsi="Wingdings" w:hint="default"/>
      </w:rPr>
    </w:lvl>
  </w:abstractNum>
  <w:num w:numId="1" w16cid:durableId="1107967069">
    <w:abstractNumId w:val="4"/>
  </w:num>
  <w:num w:numId="2" w16cid:durableId="490800311">
    <w:abstractNumId w:val="5"/>
  </w:num>
  <w:num w:numId="3" w16cid:durableId="1291470696">
    <w:abstractNumId w:val="3"/>
  </w:num>
  <w:num w:numId="4" w16cid:durableId="422844269">
    <w:abstractNumId w:val="0"/>
  </w:num>
  <w:num w:numId="5" w16cid:durableId="179515722">
    <w:abstractNumId w:val="1"/>
  </w:num>
  <w:num w:numId="6" w16cid:durableId="185297252">
    <w:abstractNumId w:val="2"/>
  </w:num>
  <w:numIdMacAtCleanup w:val="6"/>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89"/>
  <w:proofState w:spelling="clean" w:grammar="clean"/>
  <w:attachedTemplate r:id="rId1"/>
  <w:defaultTabStop w:val="720"/>
  <w:characterSpacingControl w:val="doNotCompress"/>
  <w:hdrShapeDefaults>
    <o:shapedefaults v:ext="edit" spidmax="2050"/>
  </w:hdrShapeDefaults>
  <w:footnotePr>
    <w:footnote w:id="-1"/>
    <w:footnote w:id="0"/>
  </w:footnotePr>
  <w:endnotePr>
    <w:endnote w:id="-1"/>
    <w:endnote w:id="0"/>
  </w:endnotePr>
  <w:compat>
    <w:applyBreaking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11373"/>
    <w:rsid w:val="00001F64"/>
    <w:rsid w:val="0000484C"/>
    <w:rsid w:val="0000548B"/>
    <w:rsid w:val="00011373"/>
    <w:rsid w:val="000113DC"/>
    <w:rsid w:val="00013ED7"/>
    <w:rsid w:val="000145C2"/>
    <w:rsid w:val="00015638"/>
    <w:rsid w:val="00015F87"/>
    <w:rsid w:val="00017C8E"/>
    <w:rsid w:val="000202A7"/>
    <w:rsid w:val="00025EBE"/>
    <w:rsid w:val="0002610D"/>
    <w:rsid w:val="00027263"/>
    <w:rsid w:val="00027380"/>
    <w:rsid w:val="0003097B"/>
    <w:rsid w:val="000554D2"/>
    <w:rsid w:val="0005585E"/>
    <w:rsid w:val="00057124"/>
    <w:rsid w:val="000614B2"/>
    <w:rsid w:val="00061E6B"/>
    <w:rsid w:val="00062024"/>
    <w:rsid w:val="00063F16"/>
    <w:rsid w:val="00064313"/>
    <w:rsid w:val="00064CF1"/>
    <w:rsid w:val="000714CF"/>
    <w:rsid w:val="00071F29"/>
    <w:rsid w:val="00072365"/>
    <w:rsid w:val="000737F4"/>
    <w:rsid w:val="00073EED"/>
    <w:rsid w:val="000803B4"/>
    <w:rsid w:val="00081190"/>
    <w:rsid w:val="00086B0D"/>
    <w:rsid w:val="00091FB7"/>
    <w:rsid w:val="00093D1E"/>
    <w:rsid w:val="00096314"/>
    <w:rsid w:val="000A2799"/>
    <w:rsid w:val="000A299D"/>
    <w:rsid w:val="000A398C"/>
    <w:rsid w:val="000A4B07"/>
    <w:rsid w:val="000B176E"/>
    <w:rsid w:val="000B4D5A"/>
    <w:rsid w:val="000B5EA3"/>
    <w:rsid w:val="000B74E5"/>
    <w:rsid w:val="000C157F"/>
    <w:rsid w:val="000C6D9B"/>
    <w:rsid w:val="000D6D30"/>
    <w:rsid w:val="000D709D"/>
    <w:rsid w:val="000E11A2"/>
    <w:rsid w:val="000E3282"/>
    <w:rsid w:val="000E3E36"/>
    <w:rsid w:val="000E419F"/>
    <w:rsid w:val="000F0138"/>
    <w:rsid w:val="000F249C"/>
    <w:rsid w:val="000F2D07"/>
    <w:rsid w:val="000F3C01"/>
    <w:rsid w:val="000F586F"/>
    <w:rsid w:val="000F5C61"/>
    <w:rsid w:val="000F7F69"/>
    <w:rsid w:val="00101B64"/>
    <w:rsid w:val="001022A4"/>
    <w:rsid w:val="001023E1"/>
    <w:rsid w:val="00102D9A"/>
    <w:rsid w:val="00107871"/>
    <w:rsid w:val="001164C8"/>
    <w:rsid w:val="00123F0D"/>
    <w:rsid w:val="001244E9"/>
    <w:rsid w:val="001364B1"/>
    <w:rsid w:val="00137AA5"/>
    <w:rsid w:val="001406E9"/>
    <w:rsid w:val="001422C9"/>
    <w:rsid w:val="001430D9"/>
    <w:rsid w:val="00146C8F"/>
    <w:rsid w:val="00154D62"/>
    <w:rsid w:val="00157F1A"/>
    <w:rsid w:val="0016055B"/>
    <w:rsid w:val="00161989"/>
    <w:rsid w:val="0016660C"/>
    <w:rsid w:val="0016702B"/>
    <w:rsid w:val="00167095"/>
    <w:rsid w:val="001717A5"/>
    <w:rsid w:val="00172F69"/>
    <w:rsid w:val="001736B5"/>
    <w:rsid w:val="00173E1A"/>
    <w:rsid w:val="001768AF"/>
    <w:rsid w:val="00182221"/>
    <w:rsid w:val="0018637B"/>
    <w:rsid w:val="001909AC"/>
    <w:rsid w:val="00195D1A"/>
    <w:rsid w:val="00195DA3"/>
    <w:rsid w:val="001A26DF"/>
    <w:rsid w:val="001A644C"/>
    <w:rsid w:val="001A6A8F"/>
    <w:rsid w:val="001B099E"/>
    <w:rsid w:val="001C61DC"/>
    <w:rsid w:val="001C7904"/>
    <w:rsid w:val="001D02D7"/>
    <w:rsid w:val="001D4A78"/>
    <w:rsid w:val="001D5136"/>
    <w:rsid w:val="001D6740"/>
    <w:rsid w:val="001D7B32"/>
    <w:rsid w:val="001E1CEC"/>
    <w:rsid w:val="001E2260"/>
    <w:rsid w:val="001E72E3"/>
    <w:rsid w:val="001E7B8B"/>
    <w:rsid w:val="001E7FF0"/>
    <w:rsid w:val="001F2B31"/>
    <w:rsid w:val="001F387D"/>
    <w:rsid w:val="001F7402"/>
    <w:rsid w:val="002010DD"/>
    <w:rsid w:val="00203730"/>
    <w:rsid w:val="00212BD5"/>
    <w:rsid w:val="00216089"/>
    <w:rsid w:val="00216A73"/>
    <w:rsid w:val="00216E26"/>
    <w:rsid w:val="00220A40"/>
    <w:rsid w:val="002244CC"/>
    <w:rsid w:val="00231651"/>
    <w:rsid w:val="00231885"/>
    <w:rsid w:val="00232822"/>
    <w:rsid w:val="002343D9"/>
    <w:rsid w:val="00235CC1"/>
    <w:rsid w:val="00237445"/>
    <w:rsid w:val="0023748B"/>
    <w:rsid w:val="00237E33"/>
    <w:rsid w:val="0024313E"/>
    <w:rsid w:val="00243F96"/>
    <w:rsid w:val="002479E0"/>
    <w:rsid w:val="00253ED2"/>
    <w:rsid w:val="0025749F"/>
    <w:rsid w:val="00265DC2"/>
    <w:rsid w:val="00273A91"/>
    <w:rsid w:val="00273CD6"/>
    <w:rsid w:val="00275993"/>
    <w:rsid w:val="00282F7E"/>
    <w:rsid w:val="00283AC8"/>
    <w:rsid w:val="00284042"/>
    <w:rsid w:val="00287772"/>
    <w:rsid w:val="00287834"/>
    <w:rsid w:val="00290549"/>
    <w:rsid w:val="002912CD"/>
    <w:rsid w:val="00292E06"/>
    <w:rsid w:val="002968D7"/>
    <w:rsid w:val="00297FF6"/>
    <w:rsid w:val="002A2787"/>
    <w:rsid w:val="002A2EAF"/>
    <w:rsid w:val="002A7CB5"/>
    <w:rsid w:val="002B0E27"/>
    <w:rsid w:val="002B5109"/>
    <w:rsid w:val="002B54C4"/>
    <w:rsid w:val="002C06FF"/>
    <w:rsid w:val="002C2732"/>
    <w:rsid w:val="002D7D1E"/>
    <w:rsid w:val="002E0260"/>
    <w:rsid w:val="002E0A3A"/>
    <w:rsid w:val="002E15B7"/>
    <w:rsid w:val="002F1399"/>
    <w:rsid w:val="002F4857"/>
    <w:rsid w:val="003018D4"/>
    <w:rsid w:val="00302FDC"/>
    <w:rsid w:val="003056B3"/>
    <w:rsid w:val="003079F5"/>
    <w:rsid w:val="003117E4"/>
    <w:rsid w:val="0031526E"/>
    <w:rsid w:val="00316C33"/>
    <w:rsid w:val="003171C7"/>
    <w:rsid w:val="00321359"/>
    <w:rsid w:val="00325EBB"/>
    <w:rsid w:val="00326C6C"/>
    <w:rsid w:val="0032700E"/>
    <w:rsid w:val="003305D7"/>
    <w:rsid w:val="003362CA"/>
    <w:rsid w:val="003408A7"/>
    <w:rsid w:val="00345168"/>
    <w:rsid w:val="00347363"/>
    <w:rsid w:val="00362578"/>
    <w:rsid w:val="00362801"/>
    <w:rsid w:val="00372445"/>
    <w:rsid w:val="00372E2B"/>
    <w:rsid w:val="00375EE9"/>
    <w:rsid w:val="003834ED"/>
    <w:rsid w:val="003927C2"/>
    <w:rsid w:val="003949AC"/>
    <w:rsid w:val="00396AE7"/>
    <w:rsid w:val="00397DA9"/>
    <w:rsid w:val="003A168F"/>
    <w:rsid w:val="003A2036"/>
    <w:rsid w:val="003A482E"/>
    <w:rsid w:val="003A6FEE"/>
    <w:rsid w:val="003A7DB2"/>
    <w:rsid w:val="003B0534"/>
    <w:rsid w:val="003B1DC5"/>
    <w:rsid w:val="003B31C9"/>
    <w:rsid w:val="003B341C"/>
    <w:rsid w:val="003B3FD0"/>
    <w:rsid w:val="003B5784"/>
    <w:rsid w:val="003B6C4C"/>
    <w:rsid w:val="003B7162"/>
    <w:rsid w:val="003C0B10"/>
    <w:rsid w:val="003C1BEC"/>
    <w:rsid w:val="003D175C"/>
    <w:rsid w:val="003D1EB9"/>
    <w:rsid w:val="003D22A2"/>
    <w:rsid w:val="003D34DF"/>
    <w:rsid w:val="003D670D"/>
    <w:rsid w:val="003D6737"/>
    <w:rsid w:val="003E2793"/>
    <w:rsid w:val="003E5CAB"/>
    <w:rsid w:val="003E6D98"/>
    <w:rsid w:val="003F00DD"/>
    <w:rsid w:val="003F0DF1"/>
    <w:rsid w:val="003F0FBF"/>
    <w:rsid w:val="003F2381"/>
    <w:rsid w:val="003F34ED"/>
    <w:rsid w:val="003F6ACF"/>
    <w:rsid w:val="003F6DCE"/>
    <w:rsid w:val="004006BB"/>
    <w:rsid w:val="00400E0A"/>
    <w:rsid w:val="00402B3A"/>
    <w:rsid w:val="00404E02"/>
    <w:rsid w:val="00411241"/>
    <w:rsid w:val="004124AF"/>
    <w:rsid w:val="00415104"/>
    <w:rsid w:val="004178A8"/>
    <w:rsid w:val="004218A9"/>
    <w:rsid w:val="00424F72"/>
    <w:rsid w:val="00425F59"/>
    <w:rsid w:val="004277EC"/>
    <w:rsid w:val="00441F03"/>
    <w:rsid w:val="00444875"/>
    <w:rsid w:val="00446444"/>
    <w:rsid w:val="0044702F"/>
    <w:rsid w:val="0044737D"/>
    <w:rsid w:val="00452024"/>
    <w:rsid w:val="004534CB"/>
    <w:rsid w:val="004540CA"/>
    <w:rsid w:val="0046092E"/>
    <w:rsid w:val="00463188"/>
    <w:rsid w:val="004640EC"/>
    <w:rsid w:val="00466BFE"/>
    <w:rsid w:val="00467303"/>
    <w:rsid w:val="00470CD4"/>
    <w:rsid w:val="00473473"/>
    <w:rsid w:val="0047499C"/>
    <w:rsid w:val="00476E0F"/>
    <w:rsid w:val="00480FC9"/>
    <w:rsid w:val="00482467"/>
    <w:rsid w:val="004838C0"/>
    <w:rsid w:val="00486CA9"/>
    <w:rsid w:val="00490D94"/>
    <w:rsid w:val="00491FFF"/>
    <w:rsid w:val="0049533A"/>
    <w:rsid w:val="004A1010"/>
    <w:rsid w:val="004A3DAD"/>
    <w:rsid w:val="004A429F"/>
    <w:rsid w:val="004A445A"/>
    <w:rsid w:val="004A4F17"/>
    <w:rsid w:val="004A6AB1"/>
    <w:rsid w:val="004A70E2"/>
    <w:rsid w:val="004B6647"/>
    <w:rsid w:val="004B689A"/>
    <w:rsid w:val="004C1072"/>
    <w:rsid w:val="004C5152"/>
    <w:rsid w:val="004C69E5"/>
    <w:rsid w:val="004C7311"/>
    <w:rsid w:val="004C7585"/>
    <w:rsid w:val="004D1B03"/>
    <w:rsid w:val="004D3013"/>
    <w:rsid w:val="004D41D5"/>
    <w:rsid w:val="004D57F7"/>
    <w:rsid w:val="004E08E5"/>
    <w:rsid w:val="004E39AB"/>
    <w:rsid w:val="004E44B6"/>
    <w:rsid w:val="004E4771"/>
    <w:rsid w:val="004E4BF6"/>
    <w:rsid w:val="004E512F"/>
    <w:rsid w:val="004E7461"/>
    <w:rsid w:val="004F2218"/>
    <w:rsid w:val="004F2C21"/>
    <w:rsid w:val="004F3883"/>
    <w:rsid w:val="004F586A"/>
    <w:rsid w:val="004F7F4F"/>
    <w:rsid w:val="00502E92"/>
    <w:rsid w:val="00505A50"/>
    <w:rsid w:val="00510CFA"/>
    <w:rsid w:val="00510E51"/>
    <w:rsid w:val="00512BC2"/>
    <w:rsid w:val="00515362"/>
    <w:rsid w:val="005154C9"/>
    <w:rsid w:val="005179B8"/>
    <w:rsid w:val="0052491B"/>
    <w:rsid w:val="00526B36"/>
    <w:rsid w:val="0053087B"/>
    <w:rsid w:val="0053329F"/>
    <w:rsid w:val="00534B62"/>
    <w:rsid w:val="00537629"/>
    <w:rsid w:val="0054027E"/>
    <w:rsid w:val="00542C6A"/>
    <w:rsid w:val="0054664E"/>
    <w:rsid w:val="00554E62"/>
    <w:rsid w:val="00555A4E"/>
    <w:rsid w:val="00556657"/>
    <w:rsid w:val="005610BA"/>
    <w:rsid w:val="00564E67"/>
    <w:rsid w:val="00571912"/>
    <w:rsid w:val="00575CE2"/>
    <w:rsid w:val="00576EB5"/>
    <w:rsid w:val="005801F1"/>
    <w:rsid w:val="0058205A"/>
    <w:rsid w:val="005834B2"/>
    <w:rsid w:val="00584931"/>
    <w:rsid w:val="00591B62"/>
    <w:rsid w:val="005920D6"/>
    <w:rsid w:val="00595B8F"/>
    <w:rsid w:val="005A098E"/>
    <w:rsid w:val="005A0FD0"/>
    <w:rsid w:val="005A21C7"/>
    <w:rsid w:val="005A3D31"/>
    <w:rsid w:val="005B15AE"/>
    <w:rsid w:val="005B1C8D"/>
    <w:rsid w:val="005C285C"/>
    <w:rsid w:val="005C4AED"/>
    <w:rsid w:val="005C7C5C"/>
    <w:rsid w:val="005D1480"/>
    <w:rsid w:val="005D4913"/>
    <w:rsid w:val="005D6B51"/>
    <w:rsid w:val="005E1400"/>
    <w:rsid w:val="005E228C"/>
    <w:rsid w:val="005E3A65"/>
    <w:rsid w:val="005E406C"/>
    <w:rsid w:val="005F4BDE"/>
    <w:rsid w:val="005F5DB5"/>
    <w:rsid w:val="005F7D9D"/>
    <w:rsid w:val="006000EF"/>
    <w:rsid w:val="00603F3B"/>
    <w:rsid w:val="006057A1"/>
    <w:rsid w:val="006111E3"/>
    <w:rsid w:val="00614E6C"/>
    <w:rsid w:val="0061605F"/>
    <w:rsid w:val="0062206A"/>
    <w:rsid w:val="00622230"/>
    <w:rsid w:val="00623FFF"/>
    <w:rsid w:val="00625192"/>
    <w:rsid w:val="00626EC6"/>
    <w:rsid w:val="00630B64"/>
    <w:rsid w:val="0063338F"/>
    <w:rsid w:val="00642C90"/>
    <w:rsid w:val="006500AE"/>
    <w:rsid w:val="00650881"/>
    <w:rsid w:val="00654FA4"/>
    <w:rsid w:val="00656BB6"/>
    <w:rsid w:val="00665CC1"/>
    <w:rsid w:val="006664D4"/>
    <w:rsid w:val="00666F72"/>
    <w:rsid w:val="00667669"/>
    <w:rsid w:val="00676BCE"/>
    <w:rsid w:val="00692822"/>
    <w:rsid w:val="00697320"/>
    <w:rsid w:val="00697B4D"/>
    <w:rsid w:val="006A0F68"/>
    <w:rsid w:val="006A2520"/>
    <w:rsid w:val="006A5BF9"/>
    <w:rsid w:val="006A69E2"/>
    <w:rsid w:val="006B0726"/>
    <w:rsid w:val="006B2482"/>
    <w:rsid w:val="006B28CA"/>
    <w:rsid w:val="006B5C1F"/>
    <w:rsid w:val="006C37E0"/>
    <w:rsid w:val="006C5281"/>
    <w:rsid w:val="006C5817"/>
    <w:rsid w:val="006C5D68"/>
    <w:rsid w:val="006C6CAF"/>
    <w:rsid w:val="006D058A"/>
    <w:rsid w:val="006D0E5C"/>
    <w:rsid w:val="006D238B"/>
    <w:rsid w:val="006D33B1"/>
    <w:rsid w:val="006D4127"/>
    <w:rsid w:val="006D72CF"/>
    <w:rsid w:val="006E56F0"/>
    <w:rsid w:val="006E6B8A"/>
    <w:rsid w:val="006E7E26"/>
    <w:rsid w:val="006F1E37"/>
    <w:rsid w:val="006F5D81"/>
    <w:rsid w:val="006F6022"/>
    <w:rsid w:val="00701AD1"/>
    <w:rsid w:val="00704054"/>
    <w:rsid w:val="007063C2"/>
    <w:rsid w:val="00706B23"/>
    <w:rsid w:val="00711171"/>
    <w:rsid w:val="007168EC"/>
    <w:rsid w:val="007203FC"/>
    <w:rsid w:val="00720952"/>
    <w:rsid w:val="00721F05"/>
    <w:rsid w:val="00722229"/>
    <w:rsid w:val="007225BC"/>
    <w:rsid w:val="007250CB"/>
    <w:rsid w:val="00727BBE"/>
    <w:rsid w:val="0073181B"/>
    <w:rsid w:val="007327B4"/>
    <w:rsid w:val="00734BCF"/>
    <w:rsid w:val="00737A3D"/>
    <w:rsid w:val="00740586"/>
    <w:rsid w:val="00742DF7"/>
    <w:rsid w:val="00751706"/>
    <w:rsid w:val="00751D56"/>
    <w:rsid w:val="007545EE"/>
    <w:rsid w:val="007546DA"/>
    <w:rsid w:val="007552B4"/>
    <w:rsid w:val="007552D2"/>
    <w:rsid w:val="00755CCD"/>
    <w:rsid w:val="0076314F"/>
    <w:rsid w:val="00763474"/>
    <w:rsid w:val="0076518A"/>
    <w:rsid w:val="007659A9"/>
    <w:rsid w:val="00765D50"/>
    <w:rsid w:val="0077103B"/>
    <w:rsid w:val="007751A7"/>
    <w:rsid w:val="007817C6"/>
    <w:rsid w:val="0078218A"/>
    <w:rsid w:val="00782AC6"/>
    <w:rsid w:val="007842CD"/>
    <w:rsid w:val="00790B1E"/>
    <w:rsid w:val="00791D25"/>
    <w:rsid w:val="0079371D"/>
    <w:rsid w:val="0079584E"/>
    <w:rsid w:val="007A0AD5"/>
    <w:rsid w:val="007A5F49"/>
    <w:rsid w:val="007A622F"/>
    <w:rsid w:val="007A6ADD"/>
    <w:rsid w:val="007B0795"/>
    <w:rsid w:val="007B53B4"/>
    <w:rsid w:val="007B6F0C"/>
    <w:rsid w:val="007C4894"/>
    <w:rsid w:val="007C68EC"/>
    <w:rsid w:val="007D1C47"/>
    <w:rsid w:val="007D7B57"/>
    <w:rsid w:val="007E02B5"/>
    <w:rsid w:val="007E68AF"/>
    <w:rsid w:val="007F2E28"/>
    <w:rsid w:val="007F508C"/>
    <w:rsid w:val="007F66D2"/>
    <w:rsid w:val="007F794B"/>
    <w:rsid w:val="00810063"/>
    <w:rsid w:val="0081155A"/>
    <w:rsid w:val="00813127"/>
    <w:rsid w:val="008152D3"/>
    <w:rsid w:val="008233A0"/>
    <w:rsid w:val="00824DAE"/>
    <w:rsid w:val="00830149"/>
    <w:rsid w:val="00834FE6"/>
    <w:rsid w:val="00835103"/>
    <w:rsid w:val="00837288"/>
    <w:rsid w:val="00837924"/>
    <w:rsid w:val="00841268"/>
    <w:rsid w:val="0084377C"/>
    <w:rsid w:val="008443D6"/>
    <w:rsid w:val="008445DC"/>
    <w:rsid w:val="008514D2"/>
    <w:rsid w:val="00852FD1"/>
    <w:rsid w:val="00854814"/>
    <w:rsid w:val="008551E2"/>
    <w:rsid w:val="00855AA6"/>
    <w:rsid w:val="00857458"/>
    <w:rsid w:val="00860453"/>
    <w:rsid w:val="00864D59"/>
    <w:rsid w:val="00864EC0"/>
    <w:rsid w:val="008655E1"/>
    <w:rsid w:val="00870DE0"/>
    <w:rsid w:val="00873BE6"/>
    <w:rsid w:val="00874190"/>
    <w:rsid w:val="00881736"/>
    <w:rsid w:val="008845CA"/>
    <w:rsid w:val="008873D4"/>
    <w:rsid w:val="008921AE"/>
    <w:rsid w:val="00895477"/>
    <w:rsid w:val="008A5505"/>
    <w:rsid w:val="008B2664"/>
    <w:rsid w:val="008B3806"/>
    <w:rsid w:val="008B4A0A"/>
    <w:rsid w:val="008B5B36"/>
    <w:rsid w:val="008B5E05"/>
    <w:rsid w:val="008C11B2"/>
    <w:rsid w:val="008C1689"/>
    <w:rsid w:val="008C6B7D"/>
    <w:rsid w:val="008C70A2"/>
    <w:rsid w:val="008D4E76"/>
    <w:rsid w:val="008E0902"/>
    <w:rsid w:val="008F17B8"/>
    <w:rsid w:val="008F182E"/>
    <w:rsid w:val="008F45EC"/>
    <w:rsid w:val="008F7B49"/>
    <w:rsid w:val="00905BC4"/>
    <w:rsid w:val="00905DB0"/>
    <w:rsid w:val="00906051"/>
    <w:rsid w:val="009068B3"/>
    <w:rsid w:val="00910CDA"/>
    <w:rsid w:val="00913BE8"/>
    <w:rsid w:val="00913CFF"/>
    <w:rsid w:val="00920F02"/>
    <w:rsid w:val="00925E58"/>
    <w:rsid w:val="0092636F"/>
    <w:rsid w:val="009319F0"/>
    <w:rsid w:val="0093212E"/>
    <w:rsid w:val="00932A6F"/>
    <w:rsid w:val="00936A5A"/>
    <w:rsid w:val="00946FA2"/>
    <w:rsid w:val="009471A7"/>
    <w:rsid w:val="00951180"/>
    <w:rsid w:val="00951503"/>
    <w:rsid w:val="00951B50"/>
    <w:rsid w:val="009537F3"/>
    <w:rsid w:val="00956900"/>
    <w:rsid w:val="0096199F"/>
    <w:rsid w:val="00962A76"/>
    <w:rsid w:val="00964A51"/>
    <w:rsid w:val="00971CA0"/>
    <w:rsid w:val="00974835"/>
    <w:rsid w:val="00975083"/>
    <w:rsid w:val="00981AF1"/>
    <w:rsid w:val="00981BF9"/>
    <w:rsid w:val="00986918"/>
    <w:rsid w:val="00987F08"/>
    <w:rsid w:val="00991AB0"/>
    <w:rsid w:val="00995D56"/>
    <w:rsid w:val="009B062A"/>
    <w:rsid w:val="009B2BAE"/>
    <w:rsid w:val="009B315F"/>
    <w:rsid w:val="009B4CE7"/>
    <w:rsid w:val="009B5484"/>
    <w:rsid w:val="009B6201"/>
    <w:rsid w:val="009B6E36"/>
    <w:rsid w:val="009C25D4"/>
    <w:rsid w:val="009C33BB"/>
    <w:rsid w:val="009C3605"/>
    <w:rsid w:val="009C4882"/>
    <w:rsid w:val="009C6613"/>
    <w:rsid w:val="009D0261"/>
    <w:rsid w:val="009D1978"/>
    <w:rsid w:val="009D2C05"/>
    <w:rsid w:val="009D5B33"/>
    <w:rsid w:val="009E15F5"/>
    <w:rsid w:val="009E474D"/>
    <w:rsid w:val="009E615C"/>
    <w:rsid w:val="009E7393"/>
    <w:rsid w:val="009F067C"/>
    <w:rsid w:val="00A01E85"/>
    <w:rsid w:val="00A05581"/>
    <w:rsid w:val="00A0640D"/>
    <w:rsid w:val="00A077C4"/>
    <w:rsid w:val="00A107D6"/>
    <w:rsid w:val="00A15641"/>
    <w:rsid w:val="00A17CC1"/>
    <w:rsid w:val="00A20B88"/>
    <w:rsid w:val="00A217D3"/>
    <w:rsid w:val="00A253FF"/>
    <w:rsid w:val="00A34DFB"/>
    <w:rsid w:val="00A354F6"/>
    <w:rsid w:val="00A35B2C"/>
    <w:rsid w:val="00A442F0"/>
    <w:rsid w:val="00A4485C"/>
    <w:rsid w:val="00A47A12"/>
    <w:rsid w:val="00A50DF5"/>
    <w:rsid w:val="00A514FA"/>
    <w:rsid w:val="00A52109"/>
    <w:rsid w:val="00A53697"/>
    <w:rsid w:val="00A552CC"/>
    <w:rsid w:val="00A613AD"/>
    <w:rsid w:val="00A63FB5"/>
    <w:rsid w:val="00A64CF3"/>
    <w:rsid w:val="00A666E4"/>
    <w:rsid w:val="00A745B4"/>
    <w:rsid w:val="00A746A4"/>
    <w:rsid w:val="00A750CB"/>
    <w:rsid w:val="00A75F15"/>
    <w:rsid w:val="00A8099F"/>
    <w:rsid w:val="00A8302D"/>
    <w:rsid w:val="00A84D88"/>
    <w:rsid w:val="00A85DBF"/>
    <w:rsid w:val="00A9045A"/>
    <w:rsid w:val="00A930AE"/>
    <w:rsid w:val="00A9313E"/>
    <w:rsid w:val="00A952C3"/>
    <w:rsid w:val="00A96366"/>
    <w:rsid w:val="00AA1009"/>
    <w:rsid w:val="00AA262C"/>
    <w:rsid w:val="00AD0094"/>
    <w:rsid w:val="00AD11A8"/>
    <w:rsid w:val="00AD7545"/>
    <w:rsid w:val="00AF1785"/>
    <w:rsid w:val="00AF2263"/>
    <w:rsid w:val="00AF6835"/>
    <w:rsid w:val="00B05CE3"/>
    <w:rsid w:val="00B06B19"/>
    <w:rsid w:val="00B06C40"/>
    <w:rsid w:val="00B102B8"/>
    <w:rsid w:val="00B10C3D"/>
    <w:rsid w:val="00B12AA4"/>
    <w:rsid w:val="00B13876"/>
    <w:rsid w:val="00B17175"/>
    <w:rsid w:val="00B213BF"/>
    <w:rsid w:val="00B22E60"/>
    <w:rsid w:val="00B31AA7"/>
    <w:rsid w:val="00B37188"/>
    <w:rsid w:val="00B43DCF"/>
    <w:rsid w:val="00B44070"/>
    <w:rsid w:val="00B44F3D"/>
    <w:rsid w:val="00B50EB8"/>
    <w:rsid w:val="00B54855"/>
    <w:rsid w:val="00B568AC"/>
    <w:rsid w:val="00B56E3E"/>
    <w:rsid w:val="00B64B5E"/>
    <w:rsid w:val="00B70622"/>
    <w:rsid w:val="00B73F3A"/>
    <w:rsid w:val="00B835AA"/>
    <w:rsid w:val="00B84044"/>
    <w:rsid w:val="00B87287"/>
    <w:rsid w:val="00B915B2"/>
    <w:rsid w:val="00B9175F"/>
    <w:rsid w:val="00B9462C"/>
    <w:rsid w:val="00B95A95"/>
    <w:rsid w:val="00BA11FD"/>
    <w:rsid w:val="00BA1EC9"/>
    <w:rsid w:val="00BA3628"/>
    <w:rsid w:val="00BA5CF2"/>
    <w:rsid w:val="00BA67FC"/>
    <w:rsid w:val="00BA7E69"/>
    <w:rsid w:val="00BB0201"/>
    <w:rsid w:val="00BB04AD"/>
    <w:rsid w:val="00BB1D7E"/>
    <w:rsid w:val="00BB4710"/>
    <w:rsid w:val="00BB4792"/>
    <w:rsid w:val="00BB47B7"/>
    <w:rsid w:val="00BC2338"/>
    <w:rsid w:val="00BC2BF2"/>
    <w:rsid w:val="00BC2C00"/>
    <w:rsid w:val="00BD21C6"/>
    <w:rsid w:val="00BD268A"/>
    <w:rsid w:val="00BD427B"/>
    <w:rsid w:val="00BD43A9"/>
    <w:rsid w:val="00BE23CF"/>
    <w:rsid w:val="00BE32B9"/>
    <w:rsid w:val="00BF0784"/>
    <w:rsid w:val="00BF4017"/>
    <w:rsid w:val="00BF7E0E"/>
    <w:rsid w:val="00C02856"/>
    <w:rsid w:val="00C07246"/>
    <w:rsid w:val="00C0760B"/>
    <w:rsid w:val="00C1060F"/>
    <w:rsid w:val="00C106ED"/>
    <w:rsid w:val="00C10B26"/>
    <w:rsid w:val="00C14BEC"/>
    <w:rsid w:val="00C153C3"/>
    <w:rsid w:val="00C17891"/>
    <w:rsid w:val="00C2362B"/>
    <w:rsid w:val="00C37025"/>
    <w:rsid w:val="00C4205D"/>
    <w:rsid w:val="00C43227"/>
    <w:rsid w:val="00C43F19"/>
    <w:rsid w:val="00C46AE2"/>
    <w:rsid w:val="00C50F07"/>
    <w:rsid w:val="00C5192B"/>
    <w:rsid w:val="00C543E0"/>
    <w:rsid w:val="00C56BAB"/>
    <w:rsid w:val="00C57DFD"/>
    <w:rsid w:val="00C6203A"/>
    <w:rsid w:val="00C64486"/>
    <w:rsid w:val="00C64AAA"/>
    <w:rsid w:val="00C65474"/>
    <w:rsid w:val="00C67A6B"/>
    <w:rsid w:val="00C71075"/>
    <w:rsid w:val="00C71B20"/>
    <w:rsid w:val="00C7348D"/>
    <w:rsid w:val="00C736D6"/>
    <w:rsid w:val="00C7382E"/>
    <w:rsid w:val="00C748A2"/>
    <w:rsid w:val="00C75E4A"/>
    <w:rsid w:val="00C77D7C"/>
    <w:rsid w:val="00C802B7"/>
    <w:rsid w:val="00C81DEA"/>
    <w:rsid w:val="00C82E19"/>
    <w:rsid w:val="00C8454B"/>
    <w:rsid w:val="00C8526B"/>
    <w:rsid w:val="00C91CC2"/>
    <w:rsid w:val="00C92553"/>
    <w:rsid w:val="00C948EC"/>
    <w:rsid w:val="00C9531E"/>
    <w:rsid w:val="00C95F87"/>
    <w:rsid w:val="00C961B4"/>
    <w:rsid w:val="00CA0684"/>
    <w:rsid w:val="00CA10D2"/>
    <w:rsid w:val="00CA506B"/>
    <w:rsid w:val="00CA6CF1"/>
    <w:rsid w:val="00CB624D"/>
    <w:rsid w:val="00CB7795"/>
    <w:rsid w:val="00CC0C5B"/>
    <w:rsid w:val="00CC238F"/>
    <w:rsid w:val="00CD3A33"/>
    <w:rsid w:val="00CD4807"/>
    <w:rsid w:val="00CE3438"/>
    <w:rsid w:val="00CF3A2A"/>
    <w:rsid w:val="00CF5979"/>
    <w:rsid w:val="00CF7E85"/>
    <w:rsid w:val="00D022B6"/>
    <w:rsid w:val="00D0381B"/>
    <w:rsid w:val="00D04A44"/>
    <w:rsid w:val="00D11AB9"/>
    <w:rsid w:val="00D1318B"/>
    <w:rsid w:val="00D16B63"/>
    <w:rsid w:val="00D1721F"/>
    <w:rsid w:val="00D2383F"/>
    <w:rsid w:val="00D278E7"/>
    <w:rsid w:val="00D3313B"/>
    <w:rsid w:val="00D36084"/>
    <w:rsid w:val="00D36D8B"/>
    <w:rsid w:val="00D433CA"/>
    <w:rsid w:val="00D43E2F"/>
    <w:rsid w:val="00D4435D"/>
    <w:rsid w:val="00D45445"/>
    <w:rsid w:val="00D45D43"/>
    <w:rsid w:val="00D51A48"/>
    <w:rsid w:val="00D57F01"/>
    <w:rsid w:val="00D61C99"/>
    <w:rsid w:val="00D627CC"/>
    <w:rsid w:val="00D63BED"/>
    <w:rsid w:val="00D64948"/>
    <w:rsid w:val="00D71670"/>
    <w:rsid w:val="00D72887"/>
    <w:rsid w:val="00D77671"/>
    <w:rsid w:val="00D7778A"/>
    <w:rsid w:val="00D803F5"/>
    <w:rsid w:val="00D8226F"/>
    <w:rsid w:val="00D94F9D"/>
    <w:rsid w:val="00D95D5F"/>
    <w:rsid w:val="00D9753C"/>
    <w:rsid w:val="00DA17DB"/>
    <w:rsid w:val="00DA42A8"/>
    <w:rsid w:val="00DB01CD"/>
    <w:rsid w:val="00DB28BB"/>
    <w:rsid w:val="00DB3D92"/>
    <w:rsid w:val="00DB51BB"/>
    <w:rsid w:val="00DB5648"/>
    <w:rsid w:val="00DC15E3"/>
    <w:rsid w:val="00DC16BC"/>
    <w:rsid w:val="00DD0AE6"/>
    <w:rsid w:val="00DD2545"/>
    <w:rsid w:val="00DD46BC"/>
    <w:rsid w:val="00DD76DD"/>
    <w:rsid w:val="00DE101C"/>
    <w:rsid w:val="00DE22FB"/>
    <w:rsid w:val="00DE3AED"/>
    <w:rsid w:val="00DE50A3"/>
    <w:rsid w:val="00DE5516"/>
    <w:rsid w:val="00DF264A"/>
    <w:rsid w:val="00DF5824"/>
    <w:rsid w:val="00DF6473"/>
    <w:rsid w:val="00E00444"/>
    <w:rsid w:val="00E0762E"/>
    <w:rsid w:val="00E07C01"/>
    <w:rsid w:val="00E1187C"/>
    <w:rsid w:val="00E12EFC"/>
    <w:rsid w:val="00E16B1B"/>
    <w:rsid w:val="00E255F5"/>
    <w:rsid w:val="00E30D2D"/>
    <w:rsid w:val="00E32675"/>
    <w:rsid w:val="00E3403B"/>
    <w:rsid w:val="00E35537"/>
    <w:rsid w:val="00E4023E"/>
    <w:rsid w:val="00E409EF"/>
    <w:rsid w:val="00E42CD6"/>
    <w:rsid w:val="00E44B4F"/>
    <w:rsid w:val="00E4654C"/>
    <w:rsid w:val="00E5348A"/>
    <w:rsid w:val="00E5732C"/>
    <w:rsid w:val="00E61CE3"/>
    <w:rsid w:val="00E61D66"/>
    <w:rsid w:val="00E64AE0"/>
    <w:rsid w:val="00E7051F"/>
    <w:rsid w:val="00E7103B"/>
    <w:rsid w:val="00E73869"/>
    <w:rsid w:val="00E741C8"/>
    <w:rsid w:val="00E75DEF"/>
    <w:rsid w:val="00E76678"/>
    <w:rsid w:val="00E776E7"/>
    <w:rsid w:val="00E81A58"/>
    <w:rsid w:val="00E84755"/>
    <w:rsid w:val="00E95D24"/>
    <w:rsid w:val="00EA622A"/>
    <w:rsid w:val="00EA7110"/>
    <w:rsid w:val="00EA726B"/>
    <w:rsid w:val="00EA7BD1"/>
    <w:rsid w:val="00EB00B2"/>
    <w:rsid w:val="00EB1155"/>
    <w:rsid w:val="00EB2A2D"/>
    <w:rsid w:val="00EB2CC2"/>
    <w:rsid w:val="00EB6F99"/>
    <w:rsid w:val="00EB74AD"/>
    <w:rsid w:val="00EC53F0"/>
    <w:rsid w:val="00ED0D53"/>
    <w:rsid w:val="00ED3381"/>
    <w:rsid w:val="00ED3C47"/>
    <w:rsid w:val="00ED74F0"/>
    <w:rsid w:val="00EE5417"/>
    <w:rsid w:val="00EE5A84"/>
    <w:rsid w:val="00EF48D0"/>
    <w:rsid w:val="00EF5CE3"/>
    <w:rsid w:val="00F01F1F"/>
    <w:rsid w:val="00F0670C"/>
    <w:rsid w:val="00F06B8A"/>
    <w:rsid w:val="00F11922"/>
    <w:rsid w:val="00F129F8"/>
    <w:rsid w:val="00F13574"/>
    <w:rsid w:val="00F20609"/>
    <w:rsid w:val="00F21854"/>
    <w:rsid w:val="00F25AF2"/>
    <w:rsid w:val="00F267F9"/>
    <w:rsid w:val="00F34701"/>
    <w:rsid w:val="00F35E3F"/>
    <w:rsid w:val="00F43528"/>
    <w:rsid w:val="00F43D6A"/>
    <w:rsid w:val="00F5441B"/>
    <w:rsid w:val="00F54923"/>
    <w:rsid w:val="00F66C75"/>
    <w:rsid w:val="00F75799"/>
    <w:rsid w:val="00F76194"/>
    <w:rsid w:val="00F76C2F"/>
    <w:rsid w:val="00F803CF"/>
    <w:rsid w:val="00F8062F"/>
    <w:rsid w:val="00F807FF"/>
    <w:rsid w:val="00F81B7A"/>
    <w:rsid w:val="00F82995"/>
    <w:rsid w:val="00F83C15"/>
    <w:rsid w:val="00F847F6"/>
    <w:rsid w:val="00F90CE5"/>
    <w:rsid w:val="00F90D10"/>
    <w:rsid w:val="00F92F05"/>
    <w:rsid w:val="00F94203"/>
    <w:rsid w:val="00F94EB5"/>
    <w:rsid w:val="00F975E7"/>
    <w:rsid w:val="00FA1E8A"/>
    <w:rsid w:val="00FB0018"/>
    <w:rsid w:val="00FB6A72"/>
    <w:rsid w:val="00FC0322"/>
    <w:rsid w:val="00FC174B"/>
    <w:rsid w:val="00FC2728"/>
    <w:rsid w:val="00FC4F33"/>
    <w:rsid w:val="00FD04F3"/>
    <w:rsid w:val="00FD795A"/>
    <w:rsid w:val="00FE31F6"/>
    <w:rsid w:val="00FE45B3"/>
    <w:rsid w:val="00FE479A"/>
    <w:rsid w:val="00FF0C31"/>
    <w:rsid w:val="00FF149D"/>
    <w:rsid w:val="00FF155D"/>
    <w:rsid w:val="00FF1D3F"/>
    <w:rsid w:val="00FF25CD"/>
    <w:rsid w:val="00FF4788"/>
    <w:rsid w:val="00FF5D4C"/>
  </w:rsids>
  <m:mathPr>
    <m:mathFont m:val="Cambria Math"/>
    <m:brkBin m:val="before"/>
    <m:brkBinSub m:val="--"/>
    <m:smallFrac m:val="0"/>
    <m:dispDef/>
    <m:lMargin m:val="0"/>
    <m:rMargin m:val="0"/>
    <m:defJc m:val="centerGroup"/>
    <m:wrapIndent m:val="1440"/>
    <m:intLim m:val="subSup"/>
    <m:naryLim m:val="undOvr"/>
  </m:mathPr>
  <w:themeFontLang w:val="en-GB"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5547145"/>
  <w14:defaultImageDpi w14:val="32767"/>
  <w15:chartTrackingRefBased/>
  <w15:docId w15:val="{E323937B-E91F-954E-9301-7902D057620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EastAsia" w:hAnsiTheme="minorHAnsi" w:cstheme="minorBidi"/>
        <w:sz w:val="22"/>
        <w:szCs w:val="22"/>
        <w:lang w:val="en-GB" w:eastAsia="zh-CN" w:bidi="ar-SA"/>
      </w:rPr>
    </w:rPrDefault>
    <w:pPrDefault>
      <w:pPr>
        <w:ind w:firstLine="36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Smart Link" w:semiHidden="1" w:unhideWhenUsed="1"/>
  </w:latentStyles>
  <w:style w:type="paragraph" w:default="1" w:styleId="Normal">
    <w:name w:val="Normal"/>
    <w:qFormat/>
    <w:rsid w:val="00064313"/>
  </w:style>
  <w:style w:type="paragraph" w:styleId="Heading1">
    <w:name w:val="heading 1"/>
    <w:basedOn w:val="Normal"/>
    <w:next w:val="Normal"/>
    <w:link w:val="Heading1Char"/>
    <w:uiPriority w:val="9"/>
    <w:qFormat/>
    <w:rsid w:val="00064313"/>
    <w:pPr>
      <w:pBdr>
        <w:bottom w:val="single" w:sz="12" w:space="1" w:color="2F5496" w:themeColor="accent1" w:themeShade="BF"/>
      </w:pBdr>
      <w:spacing w:before="600" w:after="80"/>
      <w:ind w:firstLine="0"/>
      <w:outlineLvl w:val="0"/>
    </w:pPr>
    <w:rPr>
      <w:rFonts w:asciiTheme="majorHAnsi" w:eastAsiaTheme="majorEastAsia" w:hAnsiTheme="majorHAnsi" w:cstheme="majorBidi"/>
      <w:b/>
      <w:bCs/>
      <w:color w:val="2F5496" w:themeColor="accent1" w:themeShade="BF"/>
      <w:sz w:val="24"/>
      <w:szCs w:val="24"/>
    </w:rPr>
  </w:style>
  <w:style w:type="paragraph" w:styleId="Heading2">
    <w:name w:val="heading 2"/>
    <w:basedOn w:val="Normal"/>
    <w:next w:val="Normal"/>
    <w:link w:val="Heading2Char"/>
    <w:uiPriority w:val="9"/>
    <w:unhideWhenUsed/>
    <w:qFormat/>
    <w:rsid w:val="00064313"/>
    <w:pPr>
      <w:pBdr>
        <w:bottom w:val="single" w:sz="8" w:space="1" w:color="4472C4" w:themeColor="accent1"/>
      </w:pBdr>
      <w:spacing w:before="200" w:after="80"/>
      <w:ind w:firstLine="0"/>
      <w:outlineLvl w:val="1"/>
    </w:pPr>
    <w:rPr>
      <w:rFonts w:asciiTheme="majorHAnsi" w:eastAsiaTheme="majorEastAsia" w:hAnsiTheme="majorHAnsi" w:cstheme="majorBidi"/>
      <w:color w:val="2F5496" w:themeColor="accent1" w:themeShade="BF"/>
      <w:sz w:val="24"/>
      <w:szCs w:val="24"/>
    </w:rPr>
  </w:style>
  <w:style w:type="paragraph" w:styleId="Heading3">
    <w:name w:val="heading 3"/>
    <w:basedOn w:val="Normal"/>
    <w:next w:val="Normal"/>
    <w:link w:val="Heading3Char"/>
    <w:uiPriority w:val="9"/>
    <w:unhideWhenUsed/>
    <w:qFormat/>
    <w:rsid w:val="00064313"/>
    <w:pPr>
      <w:pBdr>
        <w:bottom w:val="single" w:sz="4" w:space="1" w:color="8EAADB" w:themeColor="accent1" w:themeTint="99"/>
      </w:pBdr>
      <w:spacing w:before="200" w:after="80"/>
      <w:ind w:firstLine="0"/>
      <w:outlineLvl w:val="2"/>
    </w:pPr>
    <w:rPr>
      <w:rFonts w:asciiTheme="majorHAnsi" w:eastAsiaTheme="majorEastAsia" w:hAnsiTheme="majorHAnsi" w:cstheme="majorBidi"/>
      <w:color w:val="4472C4" w:themeColor="accent1"/>
      <w:sz w:val="24"/>
      <w:szCs w:val="24"/>
    </w:rPr>
  </w:style>
  <w:style w:type="paragraph" w:styleId="Heading4">
    <w:name w:val="heading 4"/>
    <w:basedOn w:val="Normal"/>
    <w:next w:val="Normal"/>
    <w:link w:val="Heading4Char"/>
    <w:uiPriority w:val="9"/>
    <w:semiHidden/>
    <w:unhideWhenUsed/>
    <w:qFormat/>
    <w:rsid w:val="00064313"/>
    <w:pPr>
      <w:pBdr>
        <w:bottom w:val="single" w:sz="4" w:space="2" w:color="B4C6E7" w:themeColor="accent1" w:themeTint="66"/>
      </w:pBdr>
      <w:spacing w:before="200" w:after="80"/>
      <w:ind w:firstLine="0"/>
      <w:outlineLvl w:val="3"/>
    </w:pPr>
    <w:rPr>
      <w:rFonts w:asciiTheme="majorHAnsi" w:eastAsiaTheme="majorEastAsia" w:hAnsiTheme="majorHAnsi" w:cstheme="majorBidi"/>
      <w:i/>
      <w:iCs/>
      <w:color w:val="4472C4" w:themeColor="accent1"/>
      <w:sz w:val="24"/>
      <w:szCs w:val="24"/>
    </w:rPr>
  </w:style>
  <w:style w:type="paragraph" w:styleId="Heading5">
    <w:name w:val="heading 5"/>
    <w:basedOn w:val="Normal"/>
    <w:next w:val="Normal"/>
    <w:link w:val="Heading5Char"/>
    <w:uiPriority w:val="9"/>
    <w:semiHidden/>
    <w:unhideWhenUsed/>
    <w:qFormat/>
    <w:rsid w:val="00064313"/>
    <w:pPr>
      <w:spacing w:before="200" w:after="80"/>
      <w:ind w:firstLine="0"/>
      <w:outlineLvl w:val="4"/>
    </w:pPr>
    <w:rPr>
      <w:rFonts w:asciiTheme="majorHAnsi" w:eastAsiaTheme="majorEastAsia" w:hAnsiTheme="majorHAnsi" w:cstheme="majorBidi"/>
      <w:color w:val="4472C4" w:themeColor="accent1"/>
    </w:rPr>
  </w:style>
  <w:style w:type="paragraph" w:styleId="Heading6">
    <w:name w:val="heading 6"/>
    <w:basedOn w:val="Normal"/>
    <w:next w:val="Normal"/>
    <w:link w:val="Heading6Char"/>
    <w:uiPriority w:val="9"/>
    <w:semiHidden/>
    <w:unhideWhenUsed/>
    <w:qFormat/>
    <w:rsid w:val="00064313"/>
    <w:pPr>
      <w:spacing w:before="280" w:after="100"/>
      <w:ind w:firstLine="0"/>
      <w:outlineLvl w:val="5"/>
    </w:pPr>
    <w:rPr>
      <w:rFonts w:asciiTheme="majorHAnsi" w:eastAsiaTheme="majorEastAsia" w:hAnsiTheme="majorHAnsi" w:cstheme="majorBidi"/>
      <w:i/>
      <w:iCs/>
      <w:color w:val="4472C4" w:themeColor="accent1"/>
    </w:rPr>
  </w:style>
  <w:style w:type="paragraph" w:styleId="Heading7">
    <w:name w:val="heading 7"/>
    <w:basedOn w:val="Normal"/>
    <w:next w:val="Normal"/>
    <w:link w:val="Heading7Char"/>
    <w:uiPriority w:val="9"/>
    <w:semiHidden/>
    <w:unhideWhenUsed/>
    <w:qFormat/>
    <w:rsid w:val="00064313"/>
    <w:pPr>
      <w:spacing w:before="320" w:after="100"/>
      <w:ind w:firstLine="0"/>
      <w:outlineLvl w:val="6"/>
    </w:pPr>
    <w:rPr>
      <w:rFonts w:asciiTheme="majorHAnsi" w:eastAsiaTheme="majorEastAsia" w:hAnsiTheme="majorHAnsi" w:cstheme="majorBidi"/>
      <w:b/>
      <w:bCs/>
      <w:color w:val="A5A5A5" w:themeColor="accent3"/>
      <w:sz w:val="20"/>
      <w:szCs w:val="20"/>
    </w:rPr>
  </w:style>
  <w:style w:type="paragraph" w:styleId="Heading8">
    <w:name w:val="heading 8"/>
    <w:basedOn w:val="Normal"/>
    <w:next w:val="Normal"/>
    <w:link w:val="Heading8Char"/>
    <w:uiPriority w:val="9"/>
    <w:semiHidden/>
    <w:unhideWhenUsed/>
    <w:qFormat/>
    <w:rsid w:val="00064313"/>
    <w:pPr>
      <w:spacing w:before="320" w:after="100"/>
      <w:ind w:firstLine="0"/>
      <w:outlineLvl w:val="7"/>
    </w:pPr>
    <w:rPr>
      <w:rFonts w:asciiTheme="majorHAnsi" w:eastAsiaTheme="majorEastAsia" w:hAnsiTheme="majorHAnsi" w:cstheme="majorBidi"/>
      <w:b/>
      <w:bCs/>
      <w:i/>
      <w:iCs/>
      <w:color w:val="A5A5A5" w:themeColor="accent3"/>
      <w:sz w:val="20"/>
      <w:szCs w:val="20"/>
    </w:rPr>
  </w:style>
  <w:style w:type="paragraph" w:styleId="Heading9">
    <w:name w:val="heading 9"/>
    <w:basedOn w:val="Normal"/>
    <w:next w:val="Normal"/>
    <w:link w:val="Heading9Char"/>
    <w:uiPriority w:val="9"/>
    <w:semiHidden/>
    <w:unhideWhenUsed/>
    <w:qFormat/>
    <w:rsid w:val="00064313"/>
    <w:pPr>
      <w:spacing w:before="320" w:after="100"/>
      <w:ind w:firstLine="0"/>
      <w:outlineLvl w:val="8"/>
    </w:pPr>
    <w:rPr>
      <w:rFonts w:asciiTheme="majorHAnsi" w:eastAsiaTheme="majorEastAsia" w:hAnsiTheme="majorHAnsi" w:cstheme="majorBidi"/>
      <w:i/>
      <w:iCs/>
      <w:color w:val="A5A5A5" w:themeColor="accent3"/>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64313"/>
    <w:rPr>
      <w:rFonts w:asciiTheme="majorHAnsi" w:eastAsiaTheme="majorEastAsia" w:hAnsiTheme="majorHAnsi" w:cstheme="majorBidi"/>
      <w:b/>
      <w:bCs/>
      <w:color w:val="2F5496" w:themeColor="accent1" w:themeShade="BF"/>
      <w:sz w:val="24"/>
      <w:szCs w:val="24"/>
    </w:rPr>
  </w:style>
  <w:style w:type="character" w:customStyle="1" w:styleId="Heading2Char">
    <w:name w:val="Heading 2 Char"/>
    <w:basedOn w:val="DefaultParagraphFont"/>
    <w:link w:val="Heading2"/>
    <w:uiPriority w:val="9"/>
    <w:rsid w:val="00064313"/>
    <w:rPr>
      <w:rFonts w:asciiTheme="majorHAnsi" w:eastAsiaTheme="majorEastAsia" w:hAnsiTheme="majorHAnsi" w:cstheme="majorBidi"/>
      <w:color w:val="2F5496" w:themeColor="accent1" w:themeShade="BF"/>
      <w:sz w:val="24"/>
      <w:szCs w:val="24"/>
    </w:rPr>
  </w:style>
  <w:style w:type="character" w:customStyle="1" w:styleId="Heading3Char">
    <w:name w:val="Heading 3 Char"/>
    <w:basedOn w:val="DefaultParagraphFont"/>
    <w:link w:val="Heading3"/>
    <w:uiPriority w:val="9"/>
    <w:rsid w:val="00064313"/>
    <w:rPr>
      <w:rFonts w:asciiTheme="majorHAnsi" w:eastAsiaTheme="majorEastAsia" w:hAnsiTheme="majorHAnsi" w:cstheme="majorBidi"/>
      <w:color w:val="4472C4" w:themeColor="accent1"/>
      <w:sz w:val="24"/>
      <w:szCs w:val="24"/>
    </w:rPr>
  </w:style>
  <w:style w:type="character" w:customStyle="1" w:styleId="Heading4Char">
    <w:name w:val="Heading 4 Char"/>
    <w:basedOn w:val="DefaultParagraphFont"/>
    <w:link w:val="Heading4"/>
    <w:uiPriority w:val="9"/>
    <w:semiHidden/>
    <w:rsid w:val="00064313"/>
    <w:rPr>
      <w:rFonts w:asciiTheme="majorHAnsi" w:eastAsiaTheme="majorEastAsia" w:hAnsiTheme="majorHAnsi" w:cstheme="majorBidi"/>
      <w:i/>
      <w:iCs/>
      <w:color w:val="4472C4" w:themeColor="accent1"/>
      <w:sz w:val="24"/>
      <w:szCs w:val="24"/>
    </w:rPr>
  </w:style>
  <w:style w:type="character" w:customStyle="1" w:styleId="Heading5Char">
    <w:name w:val="Heading 5 Char"/>
    <w:basedOn w:val="DefaultParagraphFont"/>
    <w:link w:val="Heading5"/>
    <w:uiPriority w:val="9"/>
    <w:semiHidden/>
    <w:rsid w:val="00064313"/>
    <w:rPr>
      <w:rFonts w:asciiTheme="majorHAnsi" w:eastAsiaTheme="majorEastAsia" w:hAnsiTheme="majorHAnsi" w:cstheme="majorBidi"/>
      <w:color w:val="4472C4" w:themeColor="accent1"/>
    </w:rPr>
  </w:style>
  <w:style w:type="character" w:customStyle="1" w:styleId="Heading6Char">
    <w:name w:val="Heading 6 Char"/>
    <w:basedOn w:val="DefaultParagraphFont"/>
    <w:link w:val="Heading6"/>
    <w:uiPriority w:val="9"/>
    <w:semiHidden/>
    <w:rsid w:val="00064313"/>
    <w:rPr>
      <w:rFonts w:asciiTheme="majorHAnsi" w:eastAsiaTheme="majorEastAsia" w:hAnsiTheme="majorHAnsi" w:cstheme="majorBidi"/>
      <w:i/>
      <w:iCs/>
      <w:color w:val="4472C4" w:themeColor="accent1"/>
    </w:rPr>
  </w:style>
  <w:style w:type="character" w:customStyle="1" w:styleId="Heading7Char">
    <w:name w:val="Heading 7 Char"/>
    <w:basedOn w:val="DefaultParagraphFont"/>
    <w:link w:val="Heading7"/>
    <w:uiPriority w:val="9"/>
    <w:semiHidden/>
    <w:rsid w:val="00064313"/>
    <w:rPr>
      <w:rFonts w:asciiTheme="majorHAnsi" w:eastAsiaTheme="majorEastAsia" w:hAnsiTheme="majorHAnsi" w:cstheme="majorBidi"/>
      <w:b/>
      <w:bCs/>
      <w:color w:val="A5A5A5" w:themeColor="accent3"/>
      <w:sz w:val="20"/>
      <w:szCs w:val="20"/>
    </w:rPr>
  </w:style>
  <w:style w:type="character" w:customStyle="1" w:styleId="Heading8Char">
    <w:name w:val="Heading 8 Char"/>
    <w:basedOn w:val="DefaultParagraphFont"/>
    <w:link w:val="Heading8"/>
    <w:uiPriority w:val="9"/>
    <w:semiHidden/>
    <w:rsid w:val="00064313"/>
    <w:rPr>
      <w:rFonts w:asciiTheme="majorHAnsi" w:eastAsiaTheme="majorEastAsia" w:hAnsiTheme="majorHAnsi" w:cstheme="majorBidi"/>
      <w:b/>
      <w:bCs/>
      <w:i/>
      <w:iCs/>
      <w:color w:val="A5A5A5" w:themeColor="accent3"/>
      <w:sz w:val="20"/>
      <w:szCs w:val="20"/>
    </w:rPr>
  </w:style>
  <w:style w:type="character" w:customStyle="1" w:styleId="Heading9Char">
    <w:name w:val="Heading 9 Char"/>
    <w:basedOn w:val="DefaultParagraphFont"/>
    <w:link w:val="Heading9"/>
    <w:uiPriority w:val="9"/>
    <w:semiHidden/>
    <w:rsid w:val="00064313"/>
    <w:rPr>
      <w:rFonts w:asciiTheme="majorHAnsi" w:eastAsiaTheme="majorEastAsia" w:hAnsiTheme="majorHAnsi" w:cstheme="majorBidi"/>
      <w:i/>
      <w:iCs/>
      <w:color w:val="A5A5A5" w:themeColor="accent3"/>
      <w:sz w:val="20"/>
      <w:szCs w:val="20"/>
    </w:rPr>
  </w:style>
  <w:style w:type="paragraph" w:styleId="Caption">
    <w:name w:val="caption"/>
    <w:basedOn w:val="Normal"/>
    <w:next w:val="Normal"/>
    <w:uiPriority w:val="35"/>
    <w:semiHidden/>
    <w:unhideWhenUsed/>
    <w:qFormat/>
    <w:rsid w:val="00064313"/>
    <w:rPr>
      <w:b/>
      <w:bCs/>
      <w:sz w:val="18"/>
      <w:szCs w:val="18"/>
    </w:rPr>
  </w:style>
  <w:style w:type="paragraph" w:styleId="Title">
    <w:name w:val="Title"/>
    <w:basedOn w:val="Normal"/>
    <w:next w:val="Normal"/>
    <w:link w:val="TitleChar"/>
    <w:uiPriority w:val="10"/>
    <w:qFormat/>
    <w:rsid w:val="00064313"/>
    <w:pPr>
      <w:pBdr>
        <w:top w:val="single" w:sz="8" w:space="10" w:color="A1B8E1" w:themeColor="accent1" w:themeTint="7F"/>
        <w:bottom w:val="single" w:sz="24" w:space="15" w:color="A5A5A5" w:themeColor="accent3"/>
      </w:pBdr>
      <w:ind w:firstLine="0"/>
      <w:jc w:val="center"/>
    </w:pPr>
    <w:rPr>
      <w:rFonts w:asciiTheme="majorHAnsi" w:eastAsiaTheme="majorEastAsia" w:hAnsiTheme="majorHAnsi" w:cstheme="majorBidi"/>
      <w:i/>
      <w:iCs/>
      <w:color w:val="1F3763" w:themeColor="accent1" w:themeShade="7F"/>
      <w:sz w:val="60"/>
      <w:szCs w:val="60"/>
    </w:rPr>
  </w:style>
  <w:style w:type="character" w:customStyle="1" w:styleId="TitleChar">
    <w:name w:val="Title Char"/>
    <w:basedOn w:val="DefaultParagraphFont"/>
    <w:link w:val="Title"/>
    <w:uiPriority w:val="10"/>
    <w:rsid w:val="00064313"/>
    <w:rPr>
      <w:rFonts w:asciiTheme="majorHAnsi" w:eastAsiaTheme="majorEastAsia" w:hAnsiTheme="majorHAnsi" w:cstheme="majorBidi"/>
      <w:i/>
      <w:iCs/>
      <w:color w:val="1F3763" w:themeColor="accent1" w:themeShade="7F"/>
      <w:sz w:val="60"/>
      <w:szCs w:val="60"/>
    </w:rPr>
  </w:style>
  <w:style w:type="paragraph" w:styleId="Subtitle">
    <w:name w:val="Subtitle"/>
    <w:basedOn w:val="Normal"/>
    <w:next w:val="Normal"/>
    <w:link w:val="SubtitleChar"/>
    <w:uiPriority w:val="11"/>
    <w:qFormat/>
    <w:rsid w:val="00064313"/>
    <w:pPr>
      <w:spacing w:before="200" w:after="900"/>
      <w:ind w:firstLine="0"/>
      <w:jc w:val="right"/>
    </w:pPr>
    <w:rPr>
      <w:i/>
      <w:iCs/>
      <w:sz w:val="24"/>
      <w:szCs w:val="24"/>
    </w:rPr>
  </w:style>
  <w:style w:type="character" w:customStyle="1" w:styleId="SubtitleChar">
    <w:name w:val="Subtitle Char"/>
    <w:basedOn w:val="DefaultParagraphFont"/>
    <w:link w:val="Subtitle"/>
    <w:uiPriority w:val="11"/>
    <w:rsid w:val="00064313"/>
    <w:rPr>
      <w:i/>
      <w:iCs/>
      <w:sz w:val="24"/>
      <w:szCs w:val="24"/>
    </w:rPr>
  </w:style>
  <w:style w:type="character" w:styleId="Strong">
    <w:name w:val="Strong"/>
    <w:basedOn w:val="DefaultParagraphFont"/>
    <w:uiPriority w:val="22"/>
    <w:qFormat/>
    <w:rsid w:val="00064313"/>
    <w:rPr>
      <w:b/>
      <w:bCs/>
      <w:spacing w:val="0"/>
    </w:rPr>
  </w:style>
  <w:style w:type="character" w:styleId="Emphasis">
    <w:name w:val="Emphasis"/>
    <w:uiPriority w:val="20"/>
    <w:qFormat/>
    <w:rsid w:val="00064313"/>
    <w:rPr>
      <w:b/>
      <w:bCs/>
      <w:i/>
      <w:iCs/>
      <w:color w:val="5A5A5A" w:themeColor="text1" w:themeTint="A5"/>
    </w:rPr>
  </w:style>
  <w:style w:type="paragraph" w:styleId="NoSpacing">
    <w:name w:val="No Spacing"/>
    <w:basedOn w:val="Normal"/>
    <w:link w:val="NoSpacingChar"/>
    <w:uiPriority w:val="1"/>
    <w:qFormat/>
    <w:rsid w:val="00064313"/>
    <w:pPr>
      <w:ind w:firstLine="0"/>
    </w:pPr>
  </w:style>
  <w:style w:type="paragraph" w:styleId="ListParagraph">
    <w:name w:val="List Paragraph"/>
    <w:basedOn w:val="Normal"/>
    <w:uiPriority w:val="34"/>
    <w:qFormat/>
    <w:rsid w:val="00064313"/>
    <w:pPr>
      <w:ind w:left="720"/>
      <w:contextualSpacing/>
    </w:pPr>
  </w:style>
  <w:style w:type="paragraph" w:styleId="Quote">
    <w:name w:val="Quote"/>
    <w:basedOn w:val="Normal"/>
    <w:next w:val="Normal"/>
    <w:link w:val="QuoteChar"/>
    <w:uiPriority w:val="29"/>
    <w:qFormat/>
    <w:rsid w:val="00064313"/>
    <w:rPr>
      <w:rFonts w:asciiTheme="majorHAnsi" w:eastAsiaTheme="majorEastAsia" w:hAnsiTheme="majorHAnsi" w:cstheme="majorBidi"/>
      <w:i/>
      <w:iCs/>
      <w:color w:val="5A5A5A" w:themeColor="text1" w:themeTint="A5"/>
    </w:rPr>
  </w:style>
  <w:style w:type="character" w:customStyle="1" w:styleId="QuoteChar">
    <w:name w:val="Quote Char"/>
    <w:basedOn w:val="DefaultParagraphFont"/>
    <w:link w:val="Quote"/>
    <w:uiPriority w:val="29"/>
    <w:rsid w:val="00064313"/>
    <w:rPr>
      <w:rFonts w:asciiTheme="majorHAnsi" w:eastAsiaTheme="majorEastAsia" w:hAnsiTheme="majorHAnsi" w:cstheme="majorBidi"/>
      <w:i/>
      <w:iCs/>
      <w:color w:val="5A5A5A" w:themeColor="text1" w:themeTint="A5"/>
    </w:rPr>
  </w:style>
  <w:style w:type="paragraph" w:styleId="IntenseQuote">
    <w:name w:val="Intense Quote"/>
    <w:basedOn w:val="Normal"/>
    <w:next w:val="Normal"/>
    <w:link w:val="IntenseQuoteChar"/>
    <w:uiPriority w:val="30"/>
    <w:qFormat/>
    <w:rsid w:val="00064313"/>
    <w:pPr>
      <w:pBdr>
        <w:top w:val="single" w:sz="12" w:space="10" w:color="B4C6E7" w:themeColor="accent1" w:themeTint="66"/>
        <w:left w:val="single" w:sz="36" w:space="4" w:color="4472C4" w:themeColor="accent1"/>
        <w:bottom w:val="single" w:sz="24" w:space="10" w:color="A5A5A5" w:themeColor="accent3"/>
        <w:right w:val="single" w:sz="36" w:space="4" w:color="4472C4" w:themeColor="accent1"/>
      </w:pBdr>
      <w:shd w:val="clear" w:color="auto" w:fill="4472C4" w:themeFill="accent1"/>
      <w:spacing w:before="320" w:after="320" w:line="300" w:lineRule="auto"/>
      <w:ind w:left="1440" w:right="1440"/>
    </w:pPr>
    <w:rPr>
      <w:rFonts w:asciiTheme="majorHAnsi" w:eastAsiaTheme="majorEastAsia" w:hAnsiTheme="majorHAnsi" w:cstheme="majorBidi"/>
      <w:i/>
      <w:iCs/>
      <w:color w:val="FFFFFF" w:themeColor="background1"/>
      <w:sz w:val="24"/>
      <w:szCs w:val="24"/>
    </w:rPr>
  </w:style>
  <w:style w:type="character" w:customStyle="1" w:styleId="IntenseQuoteChar">
    <w:name w:val="Intense Quote Char"/>
    <w:basedOn w:val="DefaultParagraphFont"/>
    <w:link w:val="IntenseQuote"/>
    <w:uiPriority w:val="30"/>
    <w:rsid w:val="00064313"/>
    <w:rPr>
      <w:rFonts w:asciiTheme="majorHAnsi" w:eastAsiaTheme="majorEastAsia" w:hAnsiTheme="majorHAnsi" w:cstheme="majorBidi"/>
      <w:i/>
      <w:iCs/>
      <w:color w:val="FFFFFF" w:themeColor="background1"/>
      <w:sz w:val="24"/>
      <w:szCs w:val="24"/>
      <w:shd w:val="clear" w:color="auto" w:fill="4472C4" w:themeFill="accent1"/>
    </w:rPr>
  </w:style>
  <w:style w:type="character" w:styleId="SubtleEmphasis">
    <w:name w:val="Subtle Emphasis"/>
    <w:uiPriority w:val="19"/>
    <w:qFormat/>
    <w:rsid w:val="00064313"/>
    <w:rPr>
      <w:i/>
      <w:iCs/>
      <w:color w:val="5A5A5A" w:themeColor="text1" w:themeTint="A5"/>
    </w:rPr>
  </w:style>
  <w:style w:type="character" w:styleId="IntenseEmphasis">
    <w:name w:val="Intense Emphasis"/>
    <w:uiPriority w:val="21"/>
    <w:qFormat/>
    <w:rsid w:val="00064313"/>
    <w:rPr>
      <w:b/>
      <w:bCs/>
      <w:i/>
      <w:iCs/>
      <w:color w:val="4472C4" w:themeColor="accent1"/>
      <w:sz w:val="22"/>
      <w:szCs w:val="22"/>
    </w:rPr>
  </w:style>
  <w:style w:type="character" w:styleId="SubtleReference">
    <w:name w:val="Subtle Reference"/>
    <w:uiPriority w:val="31"/>
    <w:qFormat/>
    <w:rsid w:val="00064313"/>
    <w:rPr>
      <w:color w:val="auto"/>
      <w:u w:val="single" w:color="A5A5A5" w:themeColor="accent3"/>
    </w:rPr>
  </w:style>
  <w:style w:type="character" w:styleId="IntenseReference">
    <w:name w:val="Intense Reference"/>
    <w:basedOn w:val="DefaultParagraphFont"/>
    <w:uiPriority w:val="32"/>
    <w:qFormat/>
    <w:rsid w:val="00064313"/>
    <w:rPr>
      <w:b/>
      <w:bCs/>
      <w:color w:val="7B7B7B" w:themeColor="accent3" w:themeShade="BF"/>
      <w:u w:val="single" w:color="A5A5A5" w:themeColor="accent3"/>
    </w:rPr>
  </w:style>
  <w:style w:type="character" w:styleId="BookTitle">
    <w:name w:val="Book Title"/>
    <w:basedOn w:val="DefaultParagraphFont"/>
    <w:uiPriority w:val="33"/>
    <w:qFormat/>
    <w:rsid w:val="00064313"/>
    <w:rPr>
      <w:rFonts w:asciiTheme="majorHAnsi" w:eastAsiaTheme="majorEastAsia" w:hAnsiTheme="majorHAnsi" w:cstheme="majorBidi"/>
      <w:b/>
      <w:bCs/>
      <w:i/>
      <w:iCs/>
      <w:color w:val="auto"/>
    </w:rPr>
  </w:style>
  <w:style w:type="paragraph" w:styleId="TOCHeading">
    <w:name w:val="TOC Heading"/>
    <w:basedOn w:val="Heading1"/>
    <w:next w:val="Normal"/>
    <w:uiPriority w:val="39"/>
    <w:semiHidden/>
    <w:unhideWhenUsed/>
    <w:qFormat/>
    <w:rsid w:val="00064313"/>
    <w:pPr>
      <w:outlineLvl w:val="9"/>
    </w:pPr>
  </w:style>
  <w:style w:type="paragraph" w:styleId="Header">
    <w:name w:val="header"/>
    <w:basedOn w:val="Normal"/>
    <w:link w:val="HeaderChar"/>
    <w:uiPriority w:val="99"/>
    <w:unhideWhenUsed/>
    <w:rsid w:val="00A75F15"/>
    <w:pPr>
      <w:tabs>
        <w:tab w:val="center" w:pos="4513"/>
        <w:tab w:val="right" w:pos="9026"/>
      </w:tabs>
    </w:pPr>
  </w:style>
  <w:style w:type="character" w:customStyle="1" w:styleId="HeaderChar">
    <w:name w:val="Header Char"/>
    <w:basedOn w:val="DefaultParagraphFont"/>
    <w:link w:val="Header"/>
    <w:uiPriority w:val="99"/>
    <w:rsid w:val="00A75F15"/>
    <w:rPr>
      <w:i/>
      <w:iCs/>
      <w:sz w:val="20"/>
      <w:szCs w:val="20"/>
    </w:rPr>
  </w:style>
  <w:style w:type="paragraph" w:styleId="Footer">
    <w:name w:val="footer"/>
    <w:basedOn w:val="Normal"/>
    <w:link w:val="FooterChar"/>
    <w:uiPriority w:val="99"/>
    <w:unhideWhenUsed/>
    <w:rsid w:val="00A75F15"/>
    <w:pPr>
      <w:tabs>
        <w:tab w:val="center" w:pos="4513"/>
        <w:tab w:val="right" w:pos="9026"/>
      </w:tabs>
    </w:pPr>
  </w:style>
  <w:style w:type="character" w:customStyle="1" w:styleId="FooterChar">
    <w:name w:val="Footer Char"/>
    <w:basedOn w:val="DefaultParagraphFont"/>
    <w:link w:val="Footer"/>
    <w:uiPriority w:val="99"/>
    <w:rsid w:val="00A75F15"/>
    <w:rPr>
      <w:i/>
      <w:iCs/>
      <w:sz w:val="20"/>
      <w:szCs w:val="20"/>
    </w:rPr>
  </w:style>
  <w:style w:type="table" w:styleId="TableGrid">
    <w:name w:val="Table Grid"/>
    <w:basedOn w:val="TableNormal"/>
    <w:uiPriority w:val="39"/>
    <w:rsid w:val="00D95D5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Light">
    <w:name w:val="Grid Table Light"/>
    <w:basedOn w:val="TableNormal"/>
    <w:uiPriority w:val="40"/>
    <w:rsid w:val="00064313"/>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character" w:customStyle="1" w:styleId="NoSpacingChar">
    <w:name w:val="No Spacing Char"/>
    <w:basedOn w:val="DefaultParagraphFont"/>
    <w:link w:val="NoSpacing"/>
    <w:uiPriority w:val="1"/>
    <w:rsid w:val="00064313"/>
  </w:style>
  <w:style w:type="paragraph" w:customStyle="1" w:styleId="BodyCopy">
    <w:name w:val="Body Copy"/>
    <w:basedOn w:val="Normal"/>
    <w:qFormat/>
    <w:rsid w:val="00951503"/>
    <w:pPr>
      <w:ind w:firstLine="0"/>
    </w:pPr>
    <w:rPr>
      <w:rFonts w:eastAsiaTheme="minorHAnsi"/>
      <w:spacing w:val="8"/>
      <w:sz w:val="16"/>
      <w:lang w:val="en-US" w:eastAsia="en-US"/>
    </w:rPr>
  </w:style>
  <w:style w:type="table" w:customStyle="1" w:styleId="TableGridLight1">
    <w:name w:val="Table Grid Light1"/>
    <w:basedOn w:val="TableNormal"/>
    <w:next w:val="TableGridLight"/>
    <w:uiPriority w:val="40"/>
    <w:rsid w:val="004E7461"/>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character" w:styleId="Hyperlink">
    <w:name w:val="Hyperlink"/>
    <w:basedOn w:val="DefaultParagraphFont"/>
    <w:uiPriority w:val="99"/>
    <w:unhideWhenUsed/>
    <w:rsid w:val="007C68EC"/>
    <w:rPr>
      <w:b/>
      <w:i/>
      <w:color w:val="0563C1" w:themeColor="hyperlink"/>
      <w:u w:val="single"/>
    </w:rPr>
  </w:style>
  <w:style w:type="character" w:styleId="UnresolvedMention">
    <w:name w:val="Unresolved Mention"/>
    <w:basedOn w:val="DefaultParagraphFont"/>
    <w:uiPriority w:val="99"/>
    <w:rsid w:val="00FF0C31"/>
    <w:rPr>
      <w:color w:val="605E5C"/>
      <w:shd w:val="clear" w:color="auto" w:fill="E1DFDD"/>
    </w:rPr>
  </w:style>
  <w:style w:type="numbering" w:customStyle="1" w:styleId="CurrentList1">
    <w:name w:val="Current List1"/>
    <w:uiPriority w:val="99"/>
    <w:rsid w:val="00BC2BF2"/>
    <w:pPr>
      <w:numPr>
        <w:numId w:val="1"/>
      </w:numPr>
    </w:pPr>
  </w:style>
  <w:style w:type="numbering" w:customStyle="1" w:styleId="CurrentList2">
    <w:name w:val="Current List2"/>
    <w:uiPriority w:val="99"/>
    <w:rsid w:val="000D6D30"/>
    <w:pPr>
      <w:numPr>
        <w:numId w:val="2"/>
      </w:numPr>
    </w:pPr>
  </w:style>
  <w:style w:type="numbering" w:customStyle="1" w:styleId="CurrentList3">
    <w:name w:val="Current List3"/>
    <w:uiPriority w:val="99"/>
    <w:rsid w:val="00F43D6A"/>
    <w:pPr>
      <w:numPr>
        <w:numId w:val="3"/>
      </w:numPr>
    </w:pPr>
  </w:style>
  <w:style w:type="character" w:styleId="FollowedHyperlink">
    <w:name w:val="FollowedHyperlink"/>
    <w:basedOn w:val="DefaultParagraphFont"/>
    <w:uiPriority w:val="99"/>
    <w:semiHidden/>
    <w:unhideWhenUsed/>
    <w:rsid w:val="00EA726B"/>
    <w:rPr>
      <w:color w:val="954F72" w:themeColor="followedHyperlink"/>
      <w:u w:val="single"/>
    </w:rPr>
  </w:style>
  <w:style w:type="paragraph" w:customStyle="1" w:styleId="second-level-title">
    <w:name w:val="second-level-title"/>
    <w:basedOn w:val="Normal"/>
    <w:rsid w:val="00011373"/>
    <w:pPr>
      <w:spacing w:before="100" w:beforeAutospacing="1" w:after="100" w:afterAutospacing="1"/>
      <w:ind w:firstLine="0"/>
    </w:pPr>
    <w:rPr>
      <w:rFonts w:ascii="Times New Roman" w:eastAsia="Times New Roman" w:hAnsi="Times New Roman" w:cs="Times New Roman"/>
      <w:sz w:val="24"/>
      <w:szCs w:val="24"/>
      <w:lang w:eastAsia="en-GB"/>
    </w:rPr>
  </w:style>
  <w:style w:type="paragraph" w:styleId="NormalWeb">
    <w:name w:val="Normal (Web)"/>
    <w:basedOn w:val="Normal"/>
    <w:uiPriority w:val="99"/>
    <w:semiHidden/>
    <w:unhideWhenUsed/>
    <w:rsid w:val="00011373"/>
    <w:pPr>
      <w:spacing w:before="100" w:beforeAutospacing="1" w:after="100" w:afterAutospacing="1"/>
      <w:ind w:firstLine="0"/>
    </w:pPr>
    <w:rPr>
      <w:rFonts w:ascii="Times New Roman" w:eastAsia="Times New Roman" w:hAnsi="Times New Roman" w:cs="Times New Roman"/>
      <w:sz w:val="24"/>
      <w:szCs w:val="24"/>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ivs>
    <w:div w:id="1344013070">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numbering" Target="numbering.xml"/><Relationship Id="rId7" Type="http://schemas.openxmlformats.org/officeDocument/2006/relationships/footnotes" Target="footnote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openxmlformats.org/officeDocument/2006/relationships/styles" Target="style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Users/stephennoble/Library/Group%20Containers/UBF8T346G9.Office/User%20Content.localized/Templates.localized/CPBC%20AI%20notes.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overPageProperties xmlns="http://schemas.microsoft.com/office/2006/coverPageProps">
  <PublishDate>2017-03-23T00:00:00</PublishDate>
  <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SixthEditionOfficeOnline.xsl" StyleName="AP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16AA2463-A19A-7042-B045-A9BC0808130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CPBC AI notes.dotx</Template>
  <TotalTime>0</TotalTime>
  <Pages>3</Pages>
  <Words>1048</Words>
  <Characters>6123</Characters>
  <Application>Microsoft Office Word</Application>
  <DocSecurity>0</DocSecurity>
  <Lines>94</Lines>
  <Paragraphs>41</Paragraphs>
  <ScaleCrop>false</ScaleCrop>
  <HeadingPairs>
    <vt:vector size="2" baseType="variant">
      <vt:variant>
        <vt:lpstr>Title</vt:lpstr>
      </vt:variant>
      <vt:variant>
        <vt:i4>1</vt:i4>
      </vt:variant>
    </vt:vector>
  </HeadingPairs>
  <TitlesOfParts>
    <vt:vector size="1" baseType="lpstr">
      <vt:lpstr>S&amp;o cOMMITTEE meeting notes for lpc meetings</vt:lpstr>
    </vt:vector>
  </TitlesOfParts>
  <Manager/>
  <Company/>
  <LinksUpToDate>false</LinksUpToDate>
  <CharactersWithSpaces>7130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S&amp;o cOMMITTEE meeting notes for lpc meetings</dc:title>
  <dc:subject/>
  <dc:creator>Stephen Noble</dc:creator>
  <cp:keywords/>
  <dc:description/>
  <cp:lastModifiedBy>Stephen Noble</cp:lastModifiedBy>
  <cp:revision>3</cp:revision>
  <cp:lastPrinted>2026-10-06T15:01:00Z</cp:lastPrinted>
  <dcterms:created xsi:type="dcterms:W3CDTF">2026-10-06T15:01:00Z</dcterms:created>
  <dcterms:modified xsi:type="dcterms:W3CDTF">2026-10-06T15:01:00Z</dcterms:modified>
  <cp:category/>
</cp:coreProperties>
</file>